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4DD" w:rsidRDefault="00AD04DD">
      <w:pPr>
        <w:pStyle w:val="ConsPlusTitlePage"/>
      </w:pPr>
      <w:r>
        <w:t xml:space="preserve">Документ предоставлен </w:t>
      </w:r>
      <w:hyperlink r:id="rId5" w:history="1">
        <w:r>
          <w:rPr>
            <w:color w:val="0000FF"/>
          </w:rPr>
          <w:t>КонсультантПлюс</w:t>
        </w:r>
      </w:hyperlink>
      <w:r>
        <w:br/>
      </w:r>
    </w:p>
    <w:p w:rsidR="00AD04DD" w:rsidRDefault="00AD04DD">
      <w:pPr>
        <w:pStyle w:val="ConsPlusNormal"/>
        <w:jc w:val="both"/>
        <w:outlineLvl w:val="0"/>
      </w:pPr>
    </w:p>
    <w:p w:rsidR="00AD04DD" w:rsidRDefault="00AD04DD">
      <w:pPr>
        <w:pStyle w:val="ConsPlusTitle"/>
        <w:jc w:val="center"/>
        <w:outlineLvl w:val="0"/>
      </w:pPr>
      <w:r>
        <w:t>ПРАВИТЕЛЬСТВО РОССИЙСКОЙ ФЕДЕРАЦИИ</w:t>
      </w:r>
    </w:p>
    <w:p w:rsidR="00AD04DD" w:rsidRDefault="00AD04DD">
      <w:pPr>
        <w:pStyle w:val="ConsPlusTitle"/>
        <w:jc w:val="center"/>
      </w:pPr>
    </w:p>
    <w:p w:rsidR="00AD04DD" w:rsidRDefault="00AD04DD">
      <w:pPr>
        <w:pStyle w:val="ConsPlusTitle"/>
        <w:jc w:val="center"/>
      </w:pPr>
      <w:r>
        <w:t>ПОСТАНОВЛЕНИЕ</w:t>
      </w:r>
    </w:p>
    <w:p w:rsidR="00AD04DD" w:rsidRDefault="00AD04DD">
      <w:pPr>
        <w:pStyle w:val="ConsPlusTitle"/>
        <w:jc w:val="center"/>
      </w:pPr>
      <w:bookmarkStart w:id="0" w:name="_GoBack"/>
      <w:r>
        <w:t>от 30 апреля 2022 г. N 805</w:t>
      </w:r>
    </w:p>
    <w:bookmarkEnd w:id="0"/>
    <w:p w:rsidR="00AD04DD" w:rsidRDefault="00AD04DD">
      <w:pPr>
        <w:pStyle w:val="ConsPlusTitle"/>
        <w:jc w:val="center"/>
      </w:pPr>
    </w:p>
    <w:p w:rsidR="00AD04DD" w:rsidRDefault="00AD04DD">
      <w:pPr>
        <w:pStyle w:val="ConsPlusTitle"/>
        <w:jc w:val="center"/>
      </w:pPr>
      <w:r>
        <w:t>ОБ УТВЕРЖДЕНИИ ПРАВИЛ</w:t>
      </w:r>
    </w:p>
    <w:p w:rsidR="00AD04DD" w:rsidRDefault="00AD04DD">
      <w:pPr>
        <w:pStyle w:val="ConsPlusTitle"/>
        <w:jc w:val="center"/>
      </w:pPr>
      <w:r>
        <w:t>ПРЕДОСТАВЛЕНИЯ СУБСИДИЙ ИЗ ФЕДЕРАЛЬНОГО БЮДЖЕТА</w:t>
      </w:r>
    </w:p>
    <w:p w:rsidR="00AD04DD" w:rsidRDefault="00AD04DD">
      <w:pPr>
        <w:pStyle w:val="ConsPlusTitle"/>
        <w:jc w:val="center"/>
      </w:pPr>
      <w:r>
        <w:t>АКЦИОНЕРНОМУ ОБЩЕСТВУ "ДОМ.РФ" В ВИДЕ ВКЛАДА В ИМУЩЕСТВО</w:t>
      </w:r>
    </w:p>
    <w:p w:rsidR="00AD04DD" w:rsidRDefault="00AD04DD">
      <w:pPr>
        <w:pStyle w:val="ConsPlusTitle"/>
        <w:jc w:val="center"/>
      </w:pPr>
      <w:r>
        <w:t>АКЦИОНЕРНОГО ОБЩЕСТВА "ДОМ.РФ", НЕ УВЕЛИЧИВАЮЩЕГО</w:t>
      </w:r>
    </w:p>
    <w:p w:rsidR="00AD04DD" w:rsidRDefault="00AD04DD">
      <w:pPr>
        <w:pStyle w:val="ConsPlusTitle"/>
        <w:jc w:val="center"/>
      </w:pPr>
      <w:r>
        <w:t>ЕГО УСТАВНЫЙ КАПИТАЛ, НА ЦЕЛИ ВОЗМЕЩЕНИЯ КРЕДИТНЫМ И ИНЫМ</w:t>
      </w:r>
    </w:p>
    <w:p w:rsidR="00AD04DD" w:rsidRDefault="00AD04DD">
      <w:pPr>
        <w:pStyle w:val="ConsPlusTitle"/>
        <w:jc w:val="center"/>
      </w:pPr>
      <w:r>
        <w:t>ОРГАНИЗАЦИЯМ НЕДОПОЛУЧЕННЫХ ДОХОДОВ ПО ЖИЛИЩНЫМ (ИПОТЕЧНЫМ)</w:t>
      </w:r>
    </w:p>
    <w:p w:rsidR="00AD04DD" w:rsidRDefault="00AD04DD">
      <w:pPr>
        <w:pStyle w:val="ConsPlusTitle"/>
        <w:jc w:val="center"/>
      </w:pPr>
      <w:r>
        <w:t>КРЕДИТАМ (ЗАЙМАМ), ВЫДАННЫМ РАБОТНИКАМ АККРЕДИТОВАННЫХ</w:t>
      </w:r>
    </w:p>
    <w:p w:rsidR="00AD04DD" w:rsidRDefault="00AD04DD">
      <w:pPr>
        <w:pStyle w:val="ConsPlusTitle"/>
        <w:jc w:val="center"/>
      </w:pPr>
      <w:r>
        <w:t>ОРГАНИЗАЦИЙ, ОСУЩЕСТВЛЯЮЩИХ ДЕЯТЕЛЬНОСТЬ В ОБЛАСТИ</w:t>
      </w:r>
    </w:p>
    <w:p w:rsidR="00AD04DD" w:rsidRDefault="00AD04DD">
      <w:pPr>
        <w:pStyle w:val="ConsPlusTitle"/>
        <w:jc w:val="center"/>
      </w:pPr>
      <w:r>
        <w:t>ИНФОРМАЦИОННЫХ ТЕХНОЛОГИЙ, И ПРАВИЛ ВОЗМЕЩЕНИЯ КРЕДИТНЫМ</w:t>
      </w:r>
    </w:p>
    <w:p w:rsidR="00AD04DD" w:rsidRDefault="00AD04DD">
      <w:pPr>
        <w:pStyle w:val="ConsPlusTitle"/>
        <w:jc w:val="center"/>
      </w:pPr>
      <w:r>
        <w:t>И ИНЫМ ОРГАНИЗАЦИЯМ НЕДОПОЛУЧЕННЫХ ДОХОДОВ ПО ЖИЛИЩНЫМ</w:t>
      </w:r>
    </w:p>
    <w:p w:rsidR="00AD04DD" w:rsidRDefault="00AD04DD">
      <w:pPr>
        <w:pStyle w:val="ConsPlusTitle"/>
        <w:jc w:val="center"/>
      </w:pPr>
      <w:r>
        <w:t>(ИПОТЕЧНЫМ) КРЕДИТАМ (ЗАЙМАМ), ВЫДАННЫМ РАБОТНИКАМ</w:t>
      </w:r>
    </w:p>
    <w:p w:rsidR="00AD04DD" w:rsidRDefault="00AD04DD">
      <w:pPr>
        <w:pStyle w:val="ConsPlusTitle"/>
        <w:jc w:val="center"/>
      </w:pPr>
      <w:r>
        <w:t>АККРЕДИТОВАННЫХ ОРГАНИЗАЦИЙ, ОСУЩЕСТВЛЯЮЩИХ ДЕЯТЕЛЬНОСТЬ</w:t>
      </w:r>
    </w:p>
    <w:p w:rsidR="00AD04DD" w:rsidRDefault="00AD04DD">
      <w:pPr>
        <w:pStyle w:val="ConsPlusTitle"/>
        <w:jc w:val="center"/>
      </w:pPr>
      <w:r>
        <w:t>В ОБЛАСТИ ИНФОРМАЦИОННЫХ ТЕХНОЛОГИЙ</w:t>
      </w:r>
    </w:p>
    <w:p w:rsidR="00AD04DD" w:rsidRDefault="00AD04DD">
      <w:pPr>
        <w:pStyle w:val="ConsPlusNormal"/>
        <w:jc w:val="both"/>
      </w:pPr>
    </w:p>
    <w:p w:rsidR="00AD04DD" w:rsidRDefault="00AD04DD">
      <w:pPr>
        <w:pStyle w:val="ConsPlusNormal"/>
        <w:ind w:firstLine="540"/>
        <w:jc w:val="both"/>
      </w:pPr>
      <w:r>
        <w:t>Правительство Российской Федерации постановляет:</w:t>
      </w:r>
    </w:p>
    <w:p w:rsidR="00AD04DD" w:rsidRDefault="00AD04DD">
      <w:pPr>
        <w:pStyle w:val="ConsPlusNormal"/>
        <w:spacing w:before="220"/>
        <w:ind w:firstLine="540"/>
        <w:jc w:val="both"/>
      </w:pPr>
      <w:r>
        <w:t>1. Утвердить прилагаемые:</w:t>
      </w:r>
    </w:p>
    <w:p w:rsidR="00AD04DD" w:rsidRDefault="00AD04DD">
      <w:pPr>
        <w:pStyle w:val="ConsPlusNormal"/>
        <w:spacing w:before="220"/>
        <w:ind w:firstLine="540"/>
        <w:jc w:val="both"/>
      </w:pPr>
      <w:hyperlink w:anchor="P40" w:history="1">
        <w:r>
          <w:rPr>
            <w:color w:val="0000FF"/>
          </w:rPr>
          <w:t>Правила</w:t>
        </w:r>
      </w:hyperlink>
      <w:r>
        <w:t xml:space="preserve">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капитал, на цели возмещения кредитным и иным организациям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w:t>
      </w:r>
    </w:p>
    <w:p w:rsidR="00AD04DD" w:rsidRDefault="00AD04DD">
      <w:pPr>
        <w:pStyle w:val="ConsPlusNormal"/>
        <w:spacing w:before="220"/>
        <w:ind w:firstLine="540"/>
        <w:jc w:val="both"/>
      </w:pPr>
      <w:hyperlink w:anchor="P101" w:history="1">
        <w:r>
          <w:rPr>
            <w:color w:val="0000FF"/>
          </w:rPr>
          <w:t>Правила</w:t>
        </w:r>
      </w:hyperlink>
      <w:r>
        <w:t xml:space="preserve"> возмещения кредитным и иным организациям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 (далее - Правила).</w:t>
      </w:r>
    </w:p>
    <w:p w:rsidR="00AD04DD" w:rsidRDefault="00AD04DD">
      <w:pPr>
        <w:pStyle w:val="ConsPlusNormal"/>
        <w:spacing w:before="220"/>
        <w:ind w:firstLine="540"/>
        <w:jc w:val="both"/>
      </w:pPr>
      <w:bookmarkStart w:id="1" w:name="P24"/>
      <w:bookmarkEnd w:id="1"/>
      <w:r>
        <w:t xml:space="preserve">2. Разрешить акционерному обществу "ДОМ.РФ" размещать временно свободные денежные средства, полученные на цели финансирования реализации предусмотренных </w:t>
      </w:r>
      <w:hyperlink w:anchor="P101" w:history="1">
        <w:r>
          <w:rPr>
            <w:color w:val="0000FF"/>
          </w:rPr>
          <w:t>Правилами</w:t>
        </w:r>
      </w:hyperlink>
      <w:r>
        <w:t xml:space="preserve"> мероприятий (далее - мероприятия), в депозиты и (или) в виде неснижаемого остатка на расчетных счетах в кредитных организациях, соответствующих установленным в соответствии с Бюджетным </w:t>
      </w:r>
      <w:hyperlink r:id="rId6" w:history="1">
        <w:r>
          <w:rPr>
            <w:color w:val="0000FF"/>
          </w:rPr>
          <w:t>кодексом</w:t>
        </w:r>
      </w:hyperlink>
      <w:r>
        <w:t xml:space="preserve"> Российской Федерации </w:t>
      </w:r>
      <w:hyperlink r:id="rId7" w:history="1">
        <w:r>
          <w:rPr>
            <w:color w:val="0000FF"/>
          </w:rPr>
          <w:t>требованиям</w:t>
        </w:r>
      </w:hyperlink>
      <w:r>
        <w:t xml:space="preserve"> к кредитным организациям, в которых могут размещаться средства федерального бюджета, а также в кредитной организации, являющейся уполномоченным банком в сфере жилищного строительства, определенным в соответствии с Федеральным </w:t>
      </w:r>
      <w:hyperlink r:id="rId8" w:history="1">
        <w:r>
          <w:rPr>
            <w:color w:val="0000FF"/>
          </w:rPr>
          <w:t>законом</w:t>
        </w:r>
      </w:hyperlink>
      <w:r>
        <w:t xml:space="preserve">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и использовать полученный от их размещения доход на финансирование реализации мероприятий и компенсацию связанных с финансированием реализации мероприятий операционных расходов и расходов, связанных с информированием граждан об осуществляемых мероприятиях, перечень которых определяется наблюдательным советом акционерного общества "ДОМ.РФ".</w:t>
      </w:r>
    </w:p>
    <w:p w:rsidR="00AD04DD" w:rsidRDefault="00AD04DD">
      <w:pPr>
        <w:pStyle w:val="ConsPlusNormal"/>
        <w:spacing w:before="220"/>
        <w:ind w:firstLine="540"/>
        <w:jc w:val="both"/>
      </w:pPr>
      <w:r>
        <w:t xml:space="preserve">3. Федеральному казначейству не осуществлять казначейское сопровождение средств, передаваемых юридическим лицам по договорам, заключаемым с акционерным обществом "ДОМ.РФ" в рамках реализации мероприятий, а также средств, размещаемых акционерным </w:t>
      </w:r>
      <w:r>
        <w:lastRenderedPageBreak/>
        <w:t xml:space="preserve">обществом "ДОМ.РФ" в соответствии с </w:t>
      </w:r>
      <w:hyperlink w:anchor="P24" w:history="1">
        <w:r>
          <w:rPr>
            <w:color w:val="0000FF"/>
          </w:rPr>
          <w:t>пунктом 2</w:t>
        </w:r>
      </w:hyperlink>
      <w:r>
        <w:t xml:space="preserve"> настоящего постановления.</w:t>
      </w:r>
    </w:p>
    <w:p w:rsidR="00AD04DD" w:rsidRDefault="00AD04DD">
      <w:pPr>
        <w:pStyle w:val="ConsPlusNormal"/>
        <w:jc w:val="both"/>
      </w:pPr>
    </w:p>
    <w:p w:rsidR="00AD04DD" w:rsidRDefault="00AD04DD">
      <w:pPr>
        <w:pStyle w:val="ConsPlusNormal"/>
        <w:jc w:val="right"/>
      </w:pPr>
      <w:r>
        <w:t>Председатель Правительства</w:t>
      </w:r>
    </w:p>
    <w:p w:rsidR="00AD04DD" w:rsidRDefault="00AD04DD">
      <w:pPr>
        <w:pStyle w:val="ConsPlusNormal"/>
        <w:jc w:val="right"/>
      </w:pPr>
      <w:r>
        <w:t>Российской Федерации</w:t>
      </w:r>
    </w:p>
    <w:p w:rsidR="00AD04DD" w:rsidRDefault="00AD04DD">
      <w:pPr>
        <w:pStyle w:val="ConsPlusNormal"/>
        <w:jc w:val="right"/>
      </w:pPr>
      <w:r>
        <w:t>М.МИШУСТИН</w:t>
      </w:r>
    </w:p>
    <w:p w:rsidR="00AD04DD" w:rsidRDefault="00AD04DD">
      <w:pPr>
        <w:pStyle w:val="ConsPlusNormal"/>
        <w:jc w:val="both"/>
      </w:pPr>
    </w:p>
    <w:p w:rsidR="00AD04DD" w:rsidRDefault="00AD04DD">
      <w:pPr>
        <w:pStyle w:val="ConsPlusNormal"/>
        <w:jc w:val="both"/>
      </w:pPr>
    </w:p>
    <w:p w:rsidR="00AD04DD" w:rsidRDefault="00AD04DD">
      <w:pPr>
        <w:pStyle w:val="ConsPlusNormal"/>
        <w:jc w:val="both"/>
      </w:pPr>
    </w:p>
    <w:p w:rsidR="00AD04DD" w:rsidRDefault="00AD04DD">
      <w:pPr>
        <w:pStyle w:val="ConsPlusNormal"/>
        <w:jc w:val="both"/>
      </w:pPr>
    </w:p>
    <w:p w:rsidR="00AD04DD" w:rsidRDefault="00AD04DD">
      <w:pPr>
        <w:pStyle w:val="ConsPlusNormal"/>
        <w:jc w:val="both"/>
      </w:pPr>
    </w:p>
    <w:p w:rsidR="00AD04DD" w:rsidRDefault="00AD04DD">
      <w:pPr>
        <w:pStyle w:val="ConsPlusNormal"/>
        <w:jc w:val="right"/>
        <w:outlineLvl w:val="0"/>
      </w:pPr>
      <w:r>
        <w:t>Утверждены</w:t>
      </w:r>
    </w:p>
    <w:p w:rsidR="00AD04DD" w:rsidRDefault="00AD04DD">
      <w:pPr>
        <w:pStyle w:val="ConsPlusNormal"/>
        <w:jc w:val="right"/>
      </w:pPr>
      <w:r>
        <w:t>постановлением Правительства</w:t>
      </w:r>
    </w:p>
    <w:p w:rsidR="00AD04DD" w:rsidRDefault="00AD04DD">
      <w:pPr>
        <w:pStyle w:val="ConsPlusNormal"/>
        <w:jc w:val="right"/>
      </w:pPr>
      <w:r>
        <w:t>Российской Федерации</w:t>
      </w:r>
    </w:p>
    <w:p w:rsidR="00AD04DD" w:rsidRDefault="00AD04DD">
      <w:pPr>
        <w:pStyle w:val="ConsPlusNormal"/>
        <w:jc w:val="right"/>
      </w:pPr>
      <w:r>
        <w:t>от 30 апреля 2022 г. N 805</w:t>
      </w:r>
    </w:p>
    <w:p w:rsidR="00AD04DD" w:rsidRDefault="00AD04DD">
      <w:pPr>
        <w:pStyle w:val="ConsPlusNormal"/>
        <w:jc w:val="both"/>
      </w:pPr>
    </w:p>
    <w:p w:rsidR="00AD04DD" w:rsidRDefault="00AD04DD">
      <w:pPr>
        <w:pStyle w:val="ConsPlusTitle"/>
        <w:jc w:val="center"/>
      </w:pPr>
      <w:bookmarkStart w:id="2" w:name="P40"/>
      <w:bookmarkEnd w:id="2"/>
      <w:r>
        <w:t>ПРАВИЛА</w:t>
      </w:r>
    </w:p>
    <w:p w:rsidR="00AD04DD" w:rsidRDefault="00AD04DD">
      <w:pPr>
        <w:pStyle w:val="ConsPlusTitle"/>
        <w:jc w:val="center"/>
      </w:pPr>
      <w:r>
        <w:t>ПРЕДОСТАВЛЕНИЯ СУБСИДИЙ ИЗ ФЕДЕРАЛЬНОГО БЮДЖЕТА</w:t>
      </w:r>
    </w:p>
    <w:p w:rsidR="00AD04DD" w:rsidRDefault="00AD04DD">
      <w:pPr>
        <w:pStyle w:val="ConsPlusTitle"/>
        <w:jc w:val="center"/>
      </w:pPr>
      <w:r>
        <w:t>АКЦИОНЕРНОМУ ОБЩЕСТВУ "ДОМ.РФ" В ВИДЕ ВКЛАДА В ИМУЩЕСТВО</w:t>
      </w:r>
    </w:p>
    <w:p w:rsidR="00AD04DD" w:rsidRDefault="00AD04DD">
      <w:pPr>
        <w:pStyle w:val="ConsPlusTitle"/>
        <w:jc w:val="center"/>
      </w:pPr>
      <w:r>
        <w:t>АКЦИОНЕРНОГО ОБЩЕСТВА "ДОМ.РФ", НЕ УВЕЛИЧИВАЮЩЕГО</w:t>
      </w:r>
    </w:p>
    <w:p w:rsidR="00AD04DD" w:rsidRDefault="00AD04DD">
      <w:pPr>
        <w:pStyle w:val="ConsPlusTitle"/>
        <w:jc w:val="center"/>
      </w:pPr>
      <w:r>
        <w:t>ЕГО УСТАВНЫЙ КАПИТАЛ, НА ЦЕЛИ ВОЗМЕЩЕНИЯ КРЕДИТНЫМ И ИНЫМ</w:t>
      </w:r>
    </w:p>
    <w:p w:rsidR="00AD04DD" w:rsidRDefault="00AD04DD">
      <w:pPr>
        <w:pStyle w:val="ConsPlusTitle"/>
        <w:jc w:val="center"/>
      </w:pPr>
      <w:r>
        <w:t>ОРГАНИЗАЦИЯМ НЕДОПОЛУЧЕННЫХ ДОХОДОВ ПО ЖИЛИЩНЫМ (ИПОТЕЧНЫМ)</w:t>
      </w:r>
    </w:p>
    <w:p w:rsidR="00AD04DD" w:rsidRDefault="00AD04DD">
      <w:pPr>
        <w:pStyle w:val="ConsPlusTitle"/>
        <w:jc w:val="center"/>
      </w:pPr>
      <w:r>
        <w:t>КРЕДИТАМ (ЗАЙМАМ), ВЫДАННЫМ РАБОТНИКАМ АККРЕДИТОВАННЫХ</w:t>
      </w:r>
    </w:p>
    <w:p w:rsidR="00AD04DD" w:rsidRDefault="00AD04DD">
      <w:pPr>
        <w:pStyle w:val="ConsPlusTitle"/>
        <w:jc w:val="center"/>
      </w:pPr>
      <w:r>
        <w:t>ОРГАНИЗАЦИЙ, ОСУЩЕСТВЛЯЮЩИХ ДЕЯТЕЛЬНОСТЬ В ОБЛАСТИ</w:t>
      </w:r>
    </w:p>
    <w:p w:rsidR="00AD04DD" w:rsidRDefault="00AD04DD">
      <w:pPr>
        <w:pStyle w:val="ConsPlusTitle"/>
        <w:jc w:val="center"/>
      </w:pPr>
      <w:r>
        <w:t>ИНФОРМАЦИОННЫХ ТЕХНОЛОГИЙ</w:t>
      </w:r>
    </w:p>
    <w:p w:rsidR="00AD04DD" w:rsidRDefault="00AD04DD">
      <w:pPr>
        <w:pStyle w:val="ConsPlusNormal"/>
        <w:jc w:val="both"/>
      </w:pPr>
    </w:p>
    <w:p w:rsidR="00AD04DD" w:rsidRDefault="00AD04DD">
      <w:pPr>
        <w:pStyle w:val="ConsPlusNormal"/>
        <w:ind w:firstLine="540"/>
        <w:jc w:val="both"/>
      </w:pPr>
      <w:bookmarkStart w:id="3" w:name="P50"/>
      <w:bookmarkEnd w:id="3"/>
      <w:r>
        <w:t xml:space="preserve">1. Настоящие Правила устанавливают цели, условия и порядок предоставления субсидий из федерального бюджета акционерному обществу "ДОМ.РФ" (далее - общество) в виде вклада в имущество общества, не увеличивающего его уставный капитал, на цели возмещения кредитным и иным организациям недополученных доходов по жилищным (ипотечным) кредитам (займам), выданным для улучшения жилищных условий гражданам Российской Федерации, являющимся работниками организаций, осуществляющих деятельность в области информационных технологий, аккредитованных в соответствии с </w:t>
      </w:r>
      <w:hyperlink r:id="rId9" w:history="1">
        <w:r>
          <w:rPr>
            <w:color w:val="0000FF"/>
          </w:rPr>
          <w:t>Положением</w:t>
        </w:r>
      </w:hyperlink>
      <w:r>
        <w:t xml:space="preserve"> о государственной аккредитации организаций, осуществляющих деятельность в области информационных технологий, утвержденным постановлением Правительства Российской Федерации от 18 июня 2021 г. N 929 "О государственной аккредитации организаций, осуществляющих деятельность в области информационных технологий" (далее соответственно - работники, субсидия).</w:t>
      </w:r>
    </w:p>
    <w:p w:rsidR="00AD04DD" w:rsidRDefault="00AD04DD">
      <w:pPr>
        <w:pStyle w:val="ConsPlusNormal"/>
        <w:spacing w:before="220"/>
        <w:ind w:firstLine="540"/>
        <w:jc w:val="both"/>
      </w:pPr>
      <w:r>
        <w:t xml:space="preserve">Субсидия предоставляется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0"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AD04DD" w:rsidRDefault="00AD04DD">
      <w:pPr>
        <w:pStyle w:val="ConsPlusNormal"/>
        <w:spacing w:before="220"/>
        <w:ind w:firstLine="540"/>
        <w:jc w:val="both"/>
      </w:pPr>
      <w:r>
        <w:t>2.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федерального закона о федеральном бюджете (проекта федерального закона о внесении изменений в федеральный закон о федеральном бюджете).</w:t>
      </w:r>
    </w:p>
    <w:p w:rsidR="00AD04DD" w:rsidRDefault="00AD04DD">
      <w:pPr>
        <w:pStyle w:val="ConsPlusNormal"/>
        <w:spacing w:before="220"/>
        <w:ind w:firstLine="540"/>
        <w:jc w:val="both"/>
      </w:pPr>
      <w:r>
        <w:t xml:space="preserve">3. Субсидия предоставляется в пределах лимитов бюджетных обязательств, доведенных в установленном порядке до Министерства цифрового развития, связи и массовых коммуникаций Российской Федерации как получателя средств федерального бюджета на цели, указанные в </w:t>
      </w:r>
      <w:hyperlink w:anchor="P50" w:history="1">
        <w:r>
          <w:rPr>
            <w:color w:val="0000FF"/>
          </w:rPr>
          <w:t>пункте 1</w:t>
        </w:r>
      </w:hyperlink>
      <w:r>
        <w:t xml:space="preserve"> настоящих Правил.</w:t>
      </w:r>
    </w:p>
    <w:p w:rsidR="00AD04DD" w:rsidRDefault="00AD04DD">
      <w:pPr>
        <w:pStyle w:val="ConsPlusNormal"/>
        <w:spacing w:before="220"/>
        <w:ind w:firstLine="540"/>
        <w:jc w:val="both"/>
      </w:pPr>
      <w:r>
        <w:t xml:space="preserve">4. Предоставление субсидии осуществляется на основании соглашения, заключаемого </w:t>
      </w:r>
      <w:r>
        <w:lastRenderedPageBreak/>
        <w:t xml:space="preserve">Министерством цифрового развития, связи и массовых коммуникаций Российской Федерации с обществом по </w:t>
      </w:r>
      <w:hyperlink r:id="rId11" w:history="1">
        <w:r>
          <w:rPr>
            <w:color w:val="0000FF"/>
          </w:rPr>
          <w:t>типовой форме</w:t>
        </w:r>
      </w:hyperlink>
      <w:r>
        <w:t>, утвержденной Министерством финансов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(далее соответственно - система "Электронный бюджет", соглашение), в котором предусматриваются в том числе:</w:t>
      </w:r>
    </w:p>
    <w:p w:rsidR="00AD04DD" w:rsidRDefault="00AD04DD">
      <w:pPr>
        <w:pStyle w:val="ConsPlusNormal"/>
        <w:spacing w:before="220"/>
        <w:ind w:firstLine="540"/>
        <w:jc w:val="both"/>
      </w:pPr>
      <w:r>
        <w:t>а) значения результата предоставления субсидии;</w:t>
      </w:r>
    </w:p>
    <w:p w:rsidR="00AD04DD" w:rsidRDefault="00AD04DD">
      <w:pPr>
        <w:pStyle w:val="ConsPlusNormal"/>
        <w:spacing w:before="220"/>
        <w:ind w:firstLine="540"/>
        <w:jc w:val="both"/>
      </w:pPr>
      <w:bookmarkStart w:id="4" w:name="P56"/>
      <w:bookmarkEnd w:id="4"/>
      <w:r>
        <w:t xml:space="preserve">б) согласие общества, а также кредитных или иных организаций, получающих средства на основании договоров, заключенных с обществом в соответствии с </w:t>
      </w:r>
      <w:hyperlink w:anchor="P205" w:history="1">
        <w:r>
          <w:rPr>
            <w:color w:val="0000FF"/>
          </w:rPr>
          <w:t>пунктом 11</w:t>
        </w:r>
      </w:hyperlink>
      <w:r>
        <w:t xml:space="preserve"> Правил возмещения кредитным и иным организациям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 утвержденных постановлением Правительства Российской Федерации от 30 апреля 2022 г. N 805 "Об утверждении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капитал, на цели возмещения кредитным и иным организациям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 и Правил возмещения кредитным и иным организациям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цифрового развития, связи и массовых коммуникаций Российской Федерации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w:t>
      </w:r>
      <w:hyperlink r:id="rId12" w:history="1">
        <w:r>
          <w:rPr>
            <w:color w:val="0000FF"/>
          </w:rPr>
          <w:t>статьями 268.1</w:t>
        </w:r>
      </w:hyperlink>
      <w:r>
        <w:t xml:space="preserve"> и </w:t>
      </w:r>
      <w:hyperlink r:id="rId13" w:history="1">
        <w:r>
          <w:rPr>
            <w:color w:val="0000FF"/>
          </w:rPr>
          <w:t>269.2</w:t>
        </w:r>
      </w:hyperlink>
      <w:r>
        <w:t xml:space="preserve"> Бюджетного кодекса Российской Федерации;</w:t>
      </w:r>
    </w:p>
    <w:p w:rsidR="00AD04DD" w:rsidRDefault="00AD04DD">
      <w:pPr>
        <w:pStyle w:val="ConsPlusNormal"/>
        <w:spacing w:before="220"/>
        <w:ind w:firstLine="540"/>
        <w:jc w:val="both"/>
      </w:pPr>
      <w:r>
        <w:t>в) условие о согласовании новых условий соглашения или о расторжении соглашения при недостижении согласия по новым условиям в случае уменьшения ранее доведенных лимитов бюджетных обязательств Министерству цифрового развития, связи и массовых коммуникаций Российской Федерации, приводящего к невозможности предоставления субсидии в размере, определенном в соглашении;</w:t>
      </w:r>
    </w:p>
    <w:p w:rsidR="00AD04DD" w:rsidRDefault="00AD04DD">
      <w:pPr>
        <w:pStyle w:val="ConsPlusNormal"/>
        <w:spacing w:before="220"/>
        <w:ind w:firstLine="540"/>
        <w:jc w:val="both"/>
      </w:pPr>
      <w:r>
        <w:t>г) обязательство общества по ведению раздельного учета затрат, осуществляемых за счет субсидии;</w:t>
      </w:r>
    </w:p>
    <w:p w:rsidR="00AD04DD" w:rsidRDefault="00AD04DD">
      <w:pPr>
        <w:pStyle w:val="ConsPlusNormal"/>
        <w:spacing w:before="220"/>
        <w:ind w:firstLine="540"/>
        <w:jc w:val="both"/>
      </w:pPr>
      <w:r>
        <w:t xml:space="preserve">д) условие о запрете приобретения обществом, а также кредитными и иными организациями, указанными в </w:t>
      </w:r>
      <w:hyperlink w:anchor="P56" w:history="1">
        <w:r>
          <w:rPr>
            <w:color w:val="0000FF"/>
          </w:rPr>
          <w:t>подпункте "б"</w:t>
        </w:r>
      </w:hyperlink>
      <w:r>
        <w:t xml:space="preserve"> настоящего пункта,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 определенных настоящими Правилами.</w:t>
      </w:r>
    </w:p>
    <w:p w:rsidR="00AD04DD" w:rsidRDefault="00AD04DD">
      <w:pPr>
        <w:pStyle w:val="ConsPlusNormal"/>
        <w:spacing w:before="220"/>
        <w:ind w:firstLine="540"/>
        <w:jc w:val="both"/>
      </w:pPr>
      <w:r>
        <w:t>5. Общество на 1-е число месяца, предшествующего месяцу, в котором планируется заключение соглашения, должно отвечать следующим требованиям:</w:t>
      </w:r>
    </w:p>
    <w:p w:rsidR="00AD04DD" w:rsidRDefault="00AD04DD">
      <w:pPr>
        <w:pStyle w:val="ConsPlusNormal"/>
        <w:spacing w:before="220"/>
        <w:ind w:firstLine="540"/>
        <w:jc w:val="both"/>
      </w:pPr>
      <w:bookmarkStart w:id="5" w:name="P61"/>
      <w:bookmarkEnd w:id="5"/>
      <w:r>
        <w:t>а) у общества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AD04DD" w:rsidRDefault="00AD04DD">
      <w:pPr>
        <w:pStyle w:val="ConsPlusNormal"/>
        <w:spacing w:before="220"/>
        <w:ind w:firstLine="540"/>
        <w:jc w:val="both"/>
      </w:pPr>
      <w:bookmarkStart w:id="6" w:name="P62"/>
      <w:bookmarkEnd w:id="6"/>
      <w:r>
        <w:t xml:space="preserve">б) у общества отсутствуют просроченная задолженность по возврату в федеральный бюджет </w:t>
      </w:r>
      <w:r>
        <w:lastRenderedPageBreak/>
        <w:t>субсидии, бюджетных инвестиций, предоставленных в том числе в соответствии с иными нормативными правовыми актами Российской Федерации, а также иная просроченная (неурегулированная) задолженность по денежным обязательствам перед Российской Федерацией;</w:t>
      </w:r>
    </w:p>
    <w:p w:rsidR="00AD04DD" w:rsidRDefault="00AD04DD">
      <w:pPr>
        <w:pStyle w:val="ConsPlusNormal"/>
        <w:spacing w:before="220"/>
        <w:ind w:firstLine="540"/>
        <w:jc w:val="both"/>
      </w:pPr>
      <w:r>
        <w:t>в) общество не находится в процессе реорганизации (за исключением реорганизации путем присоединения к обществу другого юридического лица), ликвидации, в отношении общества не введена процедура банкротства, его деятельность не приостановлена в порядке, предусмотренном законодательством Российской Федерации;</w:t>
      </w:r>
    </w:p>
    <w:p w:rsidR="00AD04DD" w:rsidRDefault="00AD04DD">
      <w:pPr>
        <w:pStyle w:val="ConsPlusNormal"/>
        <w:spacing w:before="220"/>
        <w:ind w:firstLine="540"/>
        <w:jc w:val="both"/>
      </w:pPr>
      <w: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общества;</w:t>
      </w:r>
    </w:p>
    <w:p w:rsidR="00AD04DD" w:rsidRDefault="00AD04DD">
      <w:pPr>
        <w:pStyle w:val="ConsPlusNormal"/>
        <w:spacing w:before="220"/>
        <w:ind w:firstLine="540"/>
        <w:jc w:val="both"/>
      </w:pPr>
      <w:r>
        <w:t xml:space="preserve">д) общество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утвержденный Министерством финансов Российской Федерации </w:t>
      </w:r>
      <w:hyperlink r:id="rId14"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AD04DD" w:rsidRDefault="00AD04DD">
      <w:pPr>
        <w:pStyle w:val="ConsPlusNormal"/>
        <w:spacing w:before="220"/>
        <w:ind w:firstLine="540"/>
        <w:jc w:val="both"/>
      </w:pPr>
      <w:r>
        <w:t xml:space="preserve">е) общество не получает в соответствии с иными нормативными правовыми актами Российской Федерации из федерального бюджета средства на цели, указанные в </w:t>
      </w:r>
      <w:hyperlink w:anchor="P50" w:history="1">
        <w:r>
          <w:rPr>
            <w:color w:val="0000FF"/>
          </w:rPr>
          <w:t>пункте 1</w:t>
        </w:r>
      </w:hyperlink>
      <w:r>
        <w:t xml:space="preserve"> настоящих Правил;</w:t>
      </w:r>
    </w:p>
    <w:p w:rsidR="00AD04DD" w:rsidRDefault="00AD04DD">
      <w:pPr>
        <w:pStyle w:val="ConsPlusNormal"/>
        <w:spacing w:before="220"/>
        <w:ind w:firstLine="540"/>
        <w:jc w:val="both"/>
      </w:pPr>
      <w:bookmarkStart w:id="7" w:name="P67"/>
      <w:bookmarkEnd w:id="7"/>
      <w:r>
        <w:t>ж) общество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AD04DD" w:rsidRDefault="00AD04DD">
      <w:pPr>
        <w:pStyle w:val="ConsPlusNormal"/>
        <w:spacing w:before="220"/>
        <w:ind w:firstLine="540"/>
        <w:jc w:val="both"/>
      </w:pPr>
      <w:bookmarkStart w:id="8" w:name="P68"/>
      <w:bookmarkEnd w:id="8"/>
      <w:r>
        <w:t>6. В целях заключения соглашения общество представляет в Министерство цифрового развития, связи и массовых коммуникаций Российской Федерации письмо на бланке общества, подписанное руководителем или уполномоченным им лицом (с представлением документов, подтверждающих полномочия этого лица), с приложением следующих документов:</w:t>
      </w:r>
    </w:p>
    <w:p w:rsidR="00AD04DD" w:rsidRDefault="00AD04DD">
      <w:pPr>
        <w:pStyle w:val="ConsPlusNormal"/>
        <w:spacing w:before="220"/>
        <w:ind w:firstLine="540"/>
        <w:jc w:val="both"/>
      </w:pPr>
      <w:r>
        <w:t xml:space="preserve">а) справка налогового органа, подтверждающая соответствие общества требованиям, предусмотренным </w:t>
      </w:r>
      <w:hyperlink w:anchor="P61" w:history="1">
        <w:r>
          <w:rPr>
            <w:color w:val="0000FF"/>
          </w:rPr>
          <w:t>подпунктом "а" пункта 5</w:t>
        </w:r>
      </w:hyperlink>
      <w:r>
        <w:t xml:space="preserve"> настоящих Правил (в случае непредставления обществом такого документа Министерство цифрового развития, связи и массовых коммуникаций Российской Федерации запрашивает его самостоятельно);</w:t>
      </w:r>
    </w:p>
    <w:p w:rsidR="00AD04DD" w:rsidRDefault="00AD04DD">
      <w:pPr>
        <w:pStyle w:val="ConsPlusNormal"/>
        <w:spacing w:before="220"/>
        <w:ind w:firstLine="540"/>
        <w:jc w:val="both"/>
      </w:pPr>
      <w:r>
        <w:t xml:space="preserve">б) справка, подписанная руководителем или уполномоченным им лицом (с представлением документов, подтверждающих полномочия этого лица) и главным бухгалтером (при наличии) общества, подтверждающая соответствие общества требованиям </w:t>
      </w:r>
      <w:hyperlink w:anchor="P62" w:history="1">
        <w:r>
          <w:rPr>
            <w:color w:val="0000FF"/>
          </w:rPr>
          <w:t>подпунктов "б"</w:t>
        </w:r>
      </w:hyperlink>
      <w:r>
        <w:t xml:space="preserve"> - </w:t>
      </w:r>
      <w:hyperlink w:anchor="P67" w:history="1">
        <w:r>
          <w:rPr>
            <w:color w:val="0000FF"/>
          </w:rPr>
          <w:t>"ж" пункта 5</w:t>
        </w:r>
      </w:hyperlink>
      <w:r>
        <w:t xml:space="preserve"> настоящих Правил.</w:t>
      </w:r>
    </w:p>
    <w:p w:rsidR="00AD04DD" w:rsidRDefault="00AD04DD">
      <w:pPr>
        <w:pStyle w:val="ConsPlusNormal"/>
        <w:spacing w:before="220"/>
        <w:ind w:firstLine="540"/>
        <w:jc w:val="both"/>
      </w:pPr>
      <w:bookmarkStart w:id="9" w:name="P71"/>
      <w:bookmarkEnd w:id="9"/>
      <w:r>
        <w:t xml:space="preserve">7. Министерство цифрового развития, связи и массовых коммуникаций Российской Федерации в течение 7 рабочих дней со дня представления обществом документов, указанных в </w:t>
      </w:r>
      <w:hyperlink w:anchor="P68" w:history="1">
        <w:r>
          <w:rPr>
            <w:color w:val="0000FF"/>
          </w:rPr>
          <w:t>пункте 6</w:t>
        </w:r>
      </w:hyperlink>
      <w:r>
        <w:t xml:space="preserve"> настоящих Правил, рассматривает их и по результатам рассмотрения заключает соглашение либо направляет обществу письмо об отказе в заключении соглашения и предоставлении субсидии в течение 3 рабочих дней со дня принятия решения с указанием причины такого отказа.</w:t>
      </w:r>
    </w:p>
    <w:p w:rsidR="00AD04DD" w:rsidRDefault="00AD04DD">
      <w:pPr>
        <w:pStyle w:val="ConsPlusNormal"/>
        <w:spacing w:before="220"/>
        <w:ind w:firstLine="540"/>
        <w:jc w:val="both"/>
      </w:pPr>
      <w:r>
        <w:t>Датой представления обществом документов считается дата их регистрации в Министерстве цифрового развития, связи и массовых коммуникаций Российской Федерации.</w:t>
      </w:r>
    </w:p>
    <w:p w:rsidR="00AD04DD" w:rsidRDefault="00AD04DD">
      <w:pPr>
        <w:pStyle w:val="ConsPlusNormal"/>
        <w:spacing w:before="220"/>
        <w:ind w:firstLine="540"/>
        <w:jc w:val="both"/>
      </w:pPr>
      <w:r>
        <w:lastRenderedPageBreak/>
        <w:t>8. Основаниями для отказа в заключении соглашения и предоставлении субсидии являются:</w:t>
      </w:r>
    </w:p>
    <w:p w:rsidR="00AD04DD" w:rsidRDefault="00AD04DD">
      <w:pPr>
        <w:pStyle w:val="ConsPlusNormal"/>
        <w:spacing w:before="220"/>
        <w:ind w:firstLine="540"/>
        <w:jc w:val="both"/>
      </w:pPr>
      <w:r>
        <w:t xml:space="preserve">несоответствие представленных обществом документов требованиям настоящих Правил или непредставление (представление не в полном объеме) документов, указанных в </w:t>
      </w:r>
      <w:hyperlink w:anchor="P68" w:history="1">
        <w:r>
          <w:rPr>
            <w:color w:val="0000FF"/>
          </w:rPr>
          <w:t>пункте 6</w:t>
        </w:r>
      </w:hyperlink>
      <w:r>
        <w:t xml:space="preserve"> настоящих Правил;</w:t>
      </w:r>
    </w:p>
    <w:p w:rsidR="00AD04DD" w:rsidRDefault="00AD04DD">
      <w:pPr>
        <w:pStyle w:val="ConsPlusNormal"/>
        <w:spacing w:before="220"/>
        <w:ind w:firstLine="540"/>
        <w:jc w:val="both"/>
      </w:pPr>
      <w:r>
        <w:t xml:space="preserve">установление факта недостоверности информации, содержащейся в документах, представленных в соответствии с </w:t>
      </w:r>
      <w:hyperlink w:anchor="P68" w:history="1">
        <w:r>
          <w:rPr>
            <w:color w:val="0000FF"/>
          </w:rPr>
          <w:t>пунктом 6</w:t>
        </w:r>
      </w:hyperlink>
      <w:r>
        <w:t xml:space="preserve"> настоящих Правил.</w:t>
      </w:r>
    </w:p>
    <w:p w:rsidR="00AD04DD" w:rsidRDefault="00AD04DD">
      <w:pPr>
        <w:pStyle w:val="ConsPlusNormal"/>
        <w:spacing w:before="220"/>
        <w:ind w:firstLine="540"/>
        <w:jc w:val="both"/>
      </w:pPr>
      <w:r>
        <w:t>Ответственность за достоверность представляемых в Министерство цифрового развития, связи и массовых коммуникаций Российской Федерации документов несет общество в соответствии с законодательством Российской Федерации.</w:t>
      </w:r>
    </w:p>
    <w:p w:rsidR="00AD04DD" w:rsidRDefault="00AD04DD">
      <w:pPr>
        <w:pStyle w:val="ConsPlusNormal"/>
        <w:spacing w:before="220"/>
        <w:ind w:firstLine="540"/>
        <w:jc w:val="both"/>
      </w:pPr>
      <w:r>
        <w:t xml:space="preserve">Повторное представление документов, указанных в </w:t>
      </w:r>
      <w:hyperlink w:anchor="P68" w:history="1">
        <w:r>
          <w:rPr>
            <w:color w:val="0000FF"/>
          </w:rPr>
          <w:t>пункте 6</w:t>
        </w:r>
      </w:hyperlink>
      <w:r>
        <w:t xml:space="preserve"> настоящих Правил, возможно после получения письма об отказе в заключении соглашения и предоставлении субсидии, указанного в </w:t>
      </w:r>
      <w:hyperlink w:anchor="P71" w:history="1">
        <w:r>
          <w:rPr>
            <w:color w:val="0000FF"/>
          </w:rPr>
          <w:t>пункте 7</w:t>
        </w:r>
      </w:hyperlink>
      <w:r>
        <w:t xml:space="preserve"> настоящих Правил, при условии устранения оснований такого отказа.</w:t>
      </w:r>
    </w:p>
    <w:p w:rsidR="00AD04DD" w:rsidRDefault="00AD04DD">
      <w:pPr>
        <w:pStyle w:val="ConsPlusNormal"/>
        <w:spacing w:before="220"/>
        <w:ind w:firstLine="540"/>
        <w:jc w:val="both"/>
      </w:pPr>
      <w:r>
        <w:t>9.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юридических лиц (их обособленных подразделений), не являющихся участниками бюджетного процесса.</w:t>
      </w:r>
    </w:p>
    <w:p w:rsidR="00AD04DD" w:rsidRDefault="00AD04DD">
      <w:pPr>
        <w:pStyle w:val="ConsPlusNormal"/>
        <w:spacing w:before="220"/>
        <w:ind w:firstLine="540"/>
        <w:jc w:val="both"/>
      </w:pPr>
      <w:r>
        <w:t>Субсидия перечисляется не позднее 2-го рабочего дня после представления в территориальный орган Федерального казначейства платежного документа для оплаты денежного обязательства общества.</w:t>
      </w:r>
    </w:p>
    <w:p w:rsidR="00AD04DD" w:rsidRDefault="00AD04DD">
      <w:pPr>
        <w:pStyle w:val="ConsPlusNormal"/>
        <w:spacing w:before="220"/>
        <w:ind w:firstLine="540"/>
        <w:jc w:val="both"/>
      </w:pPr>
      <w:r>
        <w:t>Обществу открывается лицевой счет для учета операций со средствами юридических лиц, не являющихся участниками бюджетного процесса, в территориальном органе Федерального казначейства.</w:t>
      </w:r>
    </w:p>
    <w:p w:rsidR="00AD04DD" w:rsidRDefault="00AD04DD">
      <w:pPr>
        <w:pStyle w:val="ConsPlusNormal"/>
        <w:spacing w:before="220"/>
        <w:ind w:firstLine="540"/>
        <w:jc w:val="both"/>
      </w:pPr>
      <w:r>
        <w:t>10. Общество с использованием системы "Электронный бюджет" представляет в Министерство цифрового развития, связи и массовых коммуникаций Российской Федерации по состоянию на 1-е число месяца, следующего за отчетным периодом:</w:t>
      </w:r>
    </w:p>
    <w:p w:rsidR="00AD04DD" w:rsidRDefault="00AD04DD">
      <w:pPr>
        <w:pStyle w:val="ConsPlusNormal"/>
        <w:spacing w:before="220"/>
        <w:ind w:firstLine="540"/>
        <w:jc w:val="both"/>
      </w:pPr>
      <w:r>
        <w:t>а) отчет о достижении значений результата предоставления субсидии - ежеквартально, не позднее 10-го рабочего дня месяца, следующего за отчетным кварталом, по форме, определенной типовой формой соглашения, установленной Министерством финансов Российской Федерации;</w:t>
      </w:r>
    </w:p>
    <w:p w:rsidR="00AD04DD" w:rsidRDefault="00AD04DD">
      <w:pPr>
        <w:pStyle w:val="ConsPlusNormal"/>
        <w:spacing w:before="220"/>
        <w:ind w:firstLine="540"/>
        <w:jc w:val="both"/>
      </w:pPr>
      <w:r>
        <w:t>б) отчет об осуществлении расходов, источником финансового обеспечения которых является субсидия, - ежеквартально, не позднее 10-го рабочего дня месяца, следующего за отчетным кварталом, по форме, определенной типовой формой соглашения, установленной Министерством финансов Российской Федерации.</w:t>
      </w:r>
    </w:p>
    <w:p w:rsidR="00AD04DD" w:rsidRDefault="00AD04DD">
      <w:pPr>
        <w:pStyle w:val="ConsPlusNormal"/>
        <w:spacing w:before="220"/>
        <w:ind w:firstLine="540"/>
        <w:jc w:val="both"/>
      </w:pPr>
      <w:r>
        <w:t>11. Результатом предоставления субсидии является количество работников, которым выданы жилищные (ипотечные) кредиты (займы) на основании заключенных кредитных договоров (договоров займа) в целях улучшения жилищных условий.</w:t>
      </w:r>
    </w:p>
    <w:p w:rsidR="00AD04DD" w:rsidRDefault="00AD04DD">
      <w:pPr>
        <w:pStyle w:val="ConsPlusNormal"/>
        <w:spacing w:before="220"/>
        <w:ind w:firstLine="540"/>
        <w:jc w:val="both"/>
      </w:pPr>
      <w:r>
        <w:t>12. В случае недостижения значений результата предоставления субсидии общество обязуется возвратить в доход федерального бюджета часть полученной им субсидии в сумме, которая не была направлена на возмещение недополученного дохода по выданным жилищным (ипотечным) кредитам (займам), предоставленным работникам, в порядке, установленном бюджетным законодательством Российской Федерации, в течение 30 рабочих дней со дня получения соответствующего требования Министерства цифрового развития, связи и массовых коммуникаций Российской Федерации.</w:t>
      </w:r>
    </w:p>
    <w:p w:rsidR="00AD04DD" w:rsidRDefault="00AD04DD">
      <w:pPr>
        <w:pStyle w:val="ConsPlusNormal"/>
        <w:spacing w:before="220"/>
        <w:ind w:firstLine="540"/>
        <w:jc w:val="both"/>
      </w:pPr>
      <w:bookmarkStart w:id="10" w:name="P86"/>
      <w:bookmarkEnd w:id="10"/>
      <w:r>
        <w:lastRenderedPageBreak/>
        <w:t xml:space="preserve">13. Проверка соблюдения обществом порядка и условий предоставления субсидии, в том числе в части достижения результата предоставления субсидии, осуществляется Министерством цифрового развития, связи и массовых коммуникаций Российской Федерации. Органы государственного финансового контроля осуществляют проверки в соответствии со </w:t>
      </w:r>
      <w:hyperlink r:id="rId15" w:history="1">
        <w:r>
          <w:rPr>
            <w:color w:val="0000FF"/>
          </w:rPr>
          <w:t>статьями 268.1</w:t>
        </w:r>
      </w:hyperlink>
      <w:r>
        <w:t xml:space="preserve"> и </w:t>
      </w:r>
      <w:hyperlink r:id="rId16" w:history="1">
        <w:r>
          <w:rPr>
            <w:color w:val="0000FF"/>
          </w:rPr>
          <w:t>269.2</w:t>
        </w:r>
      </w:hyperlink>
      <w:r>
        <w:t xml:space="preserve"> Бюджетного кодекса Российской Федерации.</w:t>
      </w:r>
    </w:p>
    <w:p w:rsidR="00AD04DD" w:rsidRDefault="00AD04DD">
      <w:pPr>
        <w:pStyle w:val="ConsPlusNormal"/>
        <w:spacing w:before="220"/>
        <w:ind w:firstLine="540"/>
        <w:jc w:val="both"/>
      </w:pPr>
      <w:r>
        <w:t xml:space="preserve">Министерство цифрового развития, связи и массовых коммуникаций Российской Федерации проводит мониторинг достижения результата предоставления субсидии, 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достижению результата предоставления субсидии (контрольная точка), в </w:t>
      </w:r>
      <w:hyperlink r:id="rId17" w:history="1">
        <w:r>
          <w:rPr>
            <w:color w:val="0000FF"/>
          </w:rPr>
          <w:t>порядке</w:t>
        </w:r>
      </w:hyperlink>
      <w:r>
        <w:t xml:space="preserve"> и по формам, которые установлены Министерством финансов Российской Федерации.</w:t>
      </w:r>
    </w:p>
    <w:p w:rsidR="00AD04DD" w:rsidRDefault="00AD04DD">
      <w:pPr>
        <w:pStyle w:val="ConsPlusNormal"/>
        <w:spacing w:before="220"/>
        <w:ind w:firstLine="540"/>
        <w:jc w:val="both"/>
      </w:pPr>
      <w:r>
        <w:t xml:space="preserve">14. В случае установления в ходе проверок, указанных в </w:t>
      </w:r>
      <w:hyperlink w:anchor="P86" w:history="1">
        <w:r>
          <w:rPr>
            <w:color w:val="0000FF"/>
          </w:rPr>
          <w:t>пункте 13</w:t>
        </w:r>
      </w:hyperlink>
      <w:r>
        <w:t xml:space="preserve"> настоящих Правил, факта несоблюдения порядка и условий предоставления субсидии соответствующие средства подлежат возврату в доход федерального бюджета:</w:t>
      </w:r>
    </w:p>
    <w:p w:rsidR="00AD04DD" w:rsidRDefault="00AD04DD">
      <w:pPr>
        <w:pStyle w:val="ConsPlusNormal"/>
        <w:spacing w:before="220"/>
        <w:ind w:firstLine="540"/>
        <w:jc w:val="both"/>
      </w:pPr>
      <w:r>
        <w:t>а) на основании требования Министерства цифрового развития, связи и массовых коммуникаций Российской Федерации - не позднее 10-го рабочего дня со дня получения указанного требования обществом;</w:t>
      </w:r>
    </w:p>
    <w:p w:rsidR="00AD04DD" w:rsidRDefault="00AD04DD">
      <w:pPr>
        <w:pStyle w:val="ConsPlusNormal"/>
        <w:spacing w:before="220"/>
        <w:ind w:firstLine="540"/>
        <w:jc w:val="both"/>
      </w:pPr>
      <w:r>
        <w:t>б) на основании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AD04DD" w:rsidRDefault="00AD04DD">
      <w:pPr>
        <w:pStyle w:val="ConsPlusNormal"/>
        <w:jc w:val="both"/>
      </w:pPr>
    </w:p>
    <w:p w:rsidR="00AD04DD" w:rsidRDefault="00AD04DD">
      <w:pPr>
        <w:pStyle w:val="ConsPlusNormal"/>
        <w:jc w:val="both"/>
      </w:pPr>
    </w:p>
    <w:p w:rsidR="00AD04DD" w:rsidRDefault="00AD04DD">
      <w:pPr>
        <w:pStyle w:val="ConsPlusNormal"/>
        <w:jc w:val="both"/>
      </w:pPr>
    </w:p>
    <w:p w:rsidR="00AD04DD" w:rsidRDefault="00AD04DD">
      <w:pPr>
        <w:pStyle w:val="ConsPlusNormal"/>
        <w:jc w:val="both"/>
      </w:pPr>
    </w:p>
    <w:p w:rsidR="00AD04DD" w:rsidRDefault="00AD04DD">
      <w:pPr>
        <w:pStyle w:val="ConsPlusNormal"/>
        <w:jc w:val="both"/>
      </w:pPr>
    </w:p>
    <w:p w:rsidR="00AD04DD" w:rsidRDefault="00AD04DD">
      <w:pPr>
        <w:pStyle w:val="ConsPlusNormal"/>
        <w:jc w:val="right"/>
        <w:outlineLvl w:val="0"/>
      </w:pPr>
      <w:r>
        <w:t>Утверждены</w:t>
      </w:r>
    </w:p>
    <w:p w:rsidR="00AD04DD" w:rsidRDefault="00AD04DD">
      <w:pPr>
        <w:pStyle w:val="ConsPlusNormal"/>
        <w:jc w:val="right"/>
      </w:pPr>
      <w:r>
        <w:t>постановлением Правительства</w:t>
      </w:r>
    </w:p>
    <w:p w:rsidR="00AD04DD" w:rsidRDefault="00AD04DD">
      <w:pPr>
        <w:pStyle w:val="ConsPlusNormal"/>
        <w:jc w:val="right"/>
      </w:pPr>
      <w:r>
        <w:t>Российской Федерации</w:t>
      </w:r>
    </w:p>
    <w:p w:rsidR="00AD04DD" w:rsidRDefault="00AD04DD">
      <w:pPr>
        <w:pStyle w:val="ConsPlusNormal"/>
        <w:jc w:val="right"/>
      </w:pPr>
      <w:r>
        <w:t>от 30 апреля 2022 г. N 805</w:t>
      </w:r>
    </w:p>
    <w:p w:rsidR="00AD04DD" w:rsidRDefault="00AD04DD">
      <w:pPr>
        <w:pStyle w:val="ConsPlusNormal"/>
        <w:jc w:val="both"/>
      </w:pPr>
    </w:p>
    <w:p w:rsidR="00AD04DD" w:rsidRDefault="00AD04DD">
      <w:pPr>
        <w:pStyle w:val="ConsPlusTitle"/>
        <w:jc w:val="center"/>
      </w:pPr>
      <w:bookmarkStart w:id="11" w:name="P101"/>
      <w:bookmarkEnd w:id="11"/>
      <w:r>
        <w:t>ПРАВИЛА</w:t>
      </w:r>
    </w:p>
    <w:p w:rsidR="00AD04DD" w:rsidRDefault="00AD04DD">
      <w:pPr>
        <w:pStyle w:val="ConsPlusTitle"/>
        <w:jc w:val="center"/>
      </w:pPr>
      <w:r>
        <w:t>ВОЗМЕЩЕНИЯ КРЕДИТНЫМ И ИНЫМ ОРГАНИЗАЦИЯМ НЕДОПОЛУЧЕННЫХ</w:t>
      </w:r>
    </w:p>
    <w:p w:rsidR="00AD04DD" w:rsidRDefault="00AD04DD">
      <w:pPr>
        <w:pStyle w:val="ConsPlusTitle"/>
        <w:jc w:val="center"/>
      </w:pPr>
      <w:r>
        <w:t>ДОХОДОВ ПО ЖИЛИЩНЫМ (ИПОТЕЧНЫМ) КРЕДИТАМ (ЗАЙМАМ), ВЫДАННЫМ</w:t>
      </w:r>
    </w:p>
    <w:p w:rsidR="00AD04DD" w:rsidRDefault="00AD04DD">
      <w:pPr>
        <w:pStyle w:val="ConsPlusTitle"/>
        <w:jc w:val="center"/>
      </w:pPr>
      <w:r>
        <w:t>РАБОТНИКАМ АККРЕДИТОВАННЫХ ОРГАНИЗАЦИЙ, ОСУЩЕСТВЛЯЮЩИХ</w:t>
      </w:r>
    </w:p>
    <w:p w:rsidR="00AD04DD" w:rsidRDefault="00AD04DD">
      <w:pPr>
        <w:pStyle w:val="ConsPlusTitle"/>
        <w:jc w:val="center"/>
      </w:pPr>
      <w:r>
        <w:t>ДЕЯТЕЛЬНОСТЬ В ОБЛАСТИ ИНФОРМАЦИОННЫХ ТЕХНОЛОГИЙ</w:t>
      </w:r>
    </w:p>
    <w:p w:rsidR="00AD04DD" w:rsidRDefault="00AD04DD">
      <w:pPr>
        <w:pStyle w:val="ConsPlusNormal"/>
        <w:jc w:val="both"/>
      </w:pPr>
    </w:p>
    <w:p w:rsidR="00AD04DD" w:rsidRDefault="00AD04DD">
      <w:pPr>
        <w:pStyle w:val="ConsPlusNormal"/>
        <w:ind w:firstLine="540"/>
        <w:jc w:val="both"/>
      </w:pPr>
      <w:r>
        <w:t xml:space="preserve">1. Настоящие Правила устанавливают условия и порядок возмещения акционерным обществом "ДОМ.РФ" (далее - общество) кредитным и иным организациям недополученных доходов по жилищным (ипотечным) кредитам (займам), выданным для улучшения жилищных условий гражданам Российской Федерации, являющимся работниками организаций, осуществляющих деятельность в области информационных технологий, аккредитованных в соответствии с </w:t>
      </w:r>
      <w:hyperlink r:id="rId18" w:history="1">
        <w:r>
          <w:rPr>
            <w:color w:val="0000FF"/>
          </w:rPr>
          <w:t>Положением</w:t>
        </w:r>
      </w:hyperlink>
      <w:r>
        <w:t xml:space="preserve"> о государственной аккредитации организаций, осуществляющих деятельность в области информационных технологий, утвержденным постановлением Правительства Российской Федерации от 18 июня 2021 г. N 929 "О государственной аккредитации организаций, осуществляющих деятельность в области информационных технологий" (далее соответственно - недополученные доходы, заемщик, Положение о государственной аккредитации).</w:t>
      </w:r>
    </w:p>
    <w:p w:rsidR="00AD04DD" w:rsidRDefault="00AD04DD">
      <w:pPr>
        <w:pStyle w:val="ConsPlusNormal"/>
        <w:spacing w:before="220"/>
        <w:ind w:firstLine="540"/>
        <w:jc w:val="both"/>
      </w:pPr>
      <w:r>
        <w:t xml:space="preserve">2. В соответствии с настоящими Правилами недополученные доходы возмещаются кредитным организациям, организациям, являющимся в соответствии с Федеральным </w:t>
      </w:r>
      <w:hyperlink r:id="rId19" w:history="1">
        <w:r>
          <w:rPr>
            <w:color w:val="0000FF"/>
          </w:rPr>
          <w:t>законом</w:t>
        </w:r>
      </w:hyperlink>
      <w:r>
        <w:t xml:space="preserve"> "О потребительском кредите (займе)" уполномоченными обществом организациями, </w:t>
      </w:r>
      <w:r>
        <w:lastRenderedPageBreak/>
        <w:t>осуществляющими деятельность по предоставлению ипотечных займов и включенными в перечень таких организаций, опубликованный на официальном сайте общества в информационно-телекоммуникационной сети "Интернет" (далее соответственно - сеть "Интернет", уполномоченные организации), ипотечным агентам и обществу (далее - кредиторы).</w:t>
      </w:r>
    </w:p>
    <w:p w:rsidR="00AD04DD" w:rsidRDefault="00AD04DD">
      <w:pPr>
        <w:pStyle w:val="ConsPlusNormal"/>
        <w:spacing w:before="220"/>
        <w:ind w:firstLine="540"/>
        <w:jc w:val="both"/>
      </w:pPr>
      <w:r>
        <w:t>Недополученные доходы возмещаются кредиторам по договорам о предоставлении кредита (займа), обязательства по которым обеспечены ипотекой (далее - кредитный договор), информация о которых предоставлена обществу в сроки и по форме, которые определены настоящими Правилами, в пределах средств, выделенных обществу для этой цели из федерального бюджета и (или) иных определенных Правительством Российской Федерации источников.</w:t>
      </w:r>
    </w:p>
    <w:p w:rsidR="00AD04DD" w:rsidRDefault="00AD04DD">
      <w:pPr>
        <w:pStyle w:val="ConsPlusNormal"/>
        <w:spacing w:before="220"/>
        <w:ind w:firstLine="540"/>
        <w:jc w:val="both"/>
      </w:pPr>
      <w:bookmarkStart w:id="12" w:name="P110"/>
      <w:bookmarkEnd w:id="12"/>
      <w:r>
        <w:t>Общая сумма кредитов (займов), по которым осуществляется возмещение недополученных доходов, составляет до 240 млрд. рублей (включительно) (далее - общий размер лимита средств).</w:t>
      </w:r>
    </w:p>
    <w:p w:rsidR="00AD04DD" w:rsidRDefault="00AD04DD">
      <w:pPr>
        <w:pStyle w:val="ConsPlusNormal"/>
        <w:spacing w:before="220"/>
        <w:ind w:firstLine="540"/>
        <w:jc w:val="both"/>
      </w:pPr>
      <w:r>
        <w:t xml:space="preserve">Для кредитных организаций и уполномоченных организаций общество устанавливает лимит средств на выдачу кредитов (займов) (далее - лимит средств), определяемый обществом в соответствии с </w:t>
      </w:r>
      <w:hyperlink w:anchor="P186" w:history="1">
        <w:r>
          <w:rPr>
            <w:color w:val="0000FF"/>
          </w:rPr>
          <w:t>пунктами 9</w:t>
        </w:r>
      </w:hyperlink>
      <w:r>
        <w:t xml:space="preserve"> и </w:t>
      </w:r>
      <w:hyperlink w:anchor="P193" w:history="1">
        <w:r>
          <w:rPr>
            <w:color w:val="0000FF"/>
          </w:rPr>
          <w:t>10</w:t>
        </w:r>
      </w:hyperlink>
      <w:r>
        <w:t xml:space="preserve"> настоящих Правил.</w:t>
      </w:r>
    </w:p>
    <w:p w:rsidR="00AD04DD" w:rsidRDefault="00AD04DD">
      <w:pPr>
        <w:pStyle w:val="ConsPlusNormal"/>
        <w:spacing w:before="220"/>
        <w:ind w:firstLine="540"/>
        <w:jc w:val="both"/>
      </w:pPr>
      <w:bookmarkStart w:id="13" w:name="P112"/>
      <w:bookmarkEnd w:id="13"/>
      <w:r>
        <w:t>3. Возмещение недополученных доходов осуществляется по кредитам (займам), выданным:</w:t>
      </w:r>
    </w:p>
    <w:p w:rsidR="00AD04DD" w:rsidRDefault="00AD04DD">
      <w:pPr>
        <w:pStyle w:val="ConsPlusNormal"/>
        <w:spacing w:before="220"/>
        <w:ind w:firstLine="540"/>
        <w:jc w:val="both"/>
      </w:pPr>
      <w:bookmarkStart w:id="14" w:name="P113"/>
      <w:bookmarkEnd w:id="14"/>
      <w:r>
        <w:t xml:space="preserve">для приобретения заемщиками у юридических лиц (за исключением управляющей компании инвестиционного фонда) находящихся на этапе строительства жилых помещений в многоквартирных домах, в домах блокированной застройки, домов блокированной застройки, в том числе с земельными участками, по договорам участия в долевом строительстве (договорам уступки права требования по договорам участия в долевом строительстве) в соответствии с положениями Федерального </w:t>
      </w:r>
      <w:hyperlink r:id="rId20" w:history="1">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D04DD" w:rsidRDefault="00AD04DD">
      <w:pPr>
        <w:pStyle w:val="ConsPlusNormal"/>
        <w:spacing w:before="220"/>
        <w:ind w:firstLine="540"/>
        <w:jc w:val="both"/>
      </w:pPr>
      <w:bookmarkStart w:id="15" w:name="P114"/>
      <w:bookmarkEnd w:id="15"/>
      <w:r>
        <w:t>для приобретения заемщиками жилых помещений в многоквартирных домах, в домах блокированной застройки, домов блокированной застройки, в том числе с земельными участками, по договорам купли-продажи, заключенным с юридическими лицами (за исключением управляющей компании инвестиционного фонда) или с индивидуальными предпринимателями, являющимися первыми собственниками таких жилых помещений, домов блокированной застройки и зарегистрировавшими право собственности на указанные жилые помещения, дома блокированной застройки после получения разрешения на ввод соответствующего объекта недвижимости в эксплуатацию;</w:t>
      </w:r>
    </w:p>
    <w:p w:rsidR="00AD04DD" w:rsidRDefault="00AD04DD">
      <w:pPr>
        <w:pStyle w:val="ConsPlusNormal"/>
        <w:spacing w:before="220"/>
        <w:ind w:firstLine="540"/>
        <w:jc w:val="both"/>
      </w:pPr>
      <w:bookmarkStart w:id="16" w:name="P115"/>
      <w:bookmarkEnd w:id="16"/>
      <w:r>
        <w:t>для приобретения заемщиками индивидуальных жилых домов в границах территорий малоэтажных жилых комплексов по договорам купли-продажи, заключенным с юридическими лицами (за исключением управляющей компании инвестиционного фонда) или с индивидуальными предпринимателями, являющимися первыми собственниками таких жилых домов и зарегистрировавшими право собственности на указанные жилые дома;</w:t>
      </w:r>
    </w:p>
    <w:p w:rsidR="00AD04DD" w:rsidRDefault="00AD04DD">
      <w:pPr>
        <w:pStyle w:val="ConsPlusNormal"/>
        <w:spacing w:before="220"/>
        <w:ind w:firstLine="540"/>
        <w:jc w:val="both"/>
      </w:pPr>
      <w:bookmarkStart w:id="17" w:name="P116"/>
      <w:bookmarkEnd w:id="17"/>
      <w:r>
        <w:t xml:space="preserve">для приобретения заемщиками у юридических лиц (за исключением управляющей компании инвестиционного фонда) находящихся на этапе строительства индивидуальных жилых домов в границах территорий малоэтажных жилых комплексов по договорам участия в долевом строительстве (договорам уступки права требования по договорам участия в долевом строительстве) в соответствии с положениями Федерального </w:t>
      </w:r>
      <w:hyperlink r:id="rId21" w:history="1">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D04DD" w:rsidRDefault="00AD04DD">
      <w:pPr>
        <w:pStyle w:val="ConsPlusNormal"/>
        <w:spacing w:before="220"/>
        <w:ind w:firstLine="540"/>
        <w:jc w:val="both"/>
      </w:pPr>
      <w:bookmarkStart w:id="18" w:name="P117"/>
      <w:bookmarkEnd w:id="18"/>
      <w:r>
        <w:t xml:space="preserve">для приобретения заемщиками у юридических лиц (за исключением управляющей компании инвестиционного фонда) или у индивидуальных предпринимателей не находящихся в </w:t>
      </w:r>
      <w:r>
        <w:lastRenderedPageBreak/>
        <w:t>границах территорий малоэтажных жилых комплексов индивидуальных жилых домов на земельных участках, расположенных на территории Российской Федерации, по договорам купли-продажи, в соответствии с которыми юридические лица или индивидуальные предприниматели обязуются в будущем передать заемщикам в собственность индивидуальные жилые дома на земельных участках, расположенных на территории Российской Федерации, которые будут созданы после заключения таких договоров, и указанные земельные участки;</w:t>
      </w:r>
    </w:p>
    <w:p w:rsidR="00AD04DD" w:rsidRDefault="00AD04DD">
      <w:pPr>
        <w:pStyle w:val="ConsPlusNormal"/>
        <w:spacing w:before="220"/>
        <w:ind w:firstLine="540"/>
        <w:jc w:val="both"/>
      </w:pPr>
      <w:bookmarkStart w:id="19" w:name="P118"/>
      <w:bookmarkEnd w:id="19"/>
      <w:r>
        <w:t>для оплаты заемщиками работ по строительству индивидуальных жилых домов на земельных участках, расположенных на территории Российской Федерации, если указанное строительство осуществляется по одному или нескольким договорам подряда, заключенным заемщиками с юридическими лицами или индивидуальными предпринимателями, или для приобретения заемщиками земельных участков, расположенных на территории Российской Федерации, по договорам купли-продажи и оплаты работ по строительству на них индивидуальных жилых домов, если указанное строительство осуществляется по одному или нескольким договорам подряда, заключенным заемщиками с юридическими лицами или индивидуальными предпринимателями.</w:t>
      </w:r>
    </w:p>
    <w:p w:rsidR="00AD04DD" w:rsidRDefault="00AD04DD">
      <w:pPr>
        <w:pStyle w:val="ConsPlusNormal"/>
        <w:spacing w:before="220"/>
        <w:ind w:firstLine="540"/>
        <w:jc w:val="both"/>
      </w:pPr>
      <w:r>
        <w:t>Возмещение недополученных доходов в соответствии с настоящими Правилами не осуществляется по выданным заемщикам кредитам (займам), если договоры, в соответствии с которыми жилые помещения приобретаются заемщиками в собственность, в том числе по завершении их строительства (создания), содержат условия об оказании заемщикам услуг по выполнению работ по ремонту и (или) перепланировке (переустройству) жилых помещений, изменению их назначения, приобретению мебели, отделимого от жилых помещений бытового оборудования и предметов интерьера.</w:t>
      </w:r>
    </w:p>
    <w:p w:rsidR="00AD04DD" w:rsidRDefault="00AD04DD">
      <w:pPr>
        <w:pStyle w:val="ConsPlusNormal"/>
        <w:spacing w:before="220"/>
        <w:ind w:firstLine="540"/>
        <w:jc w:val="both"/>
      </w:pPr>
      <w:bookmarkStart w:id="20" w:name="P120"/>
      <w:bookmarkEnd w:id="20"/>
      <w:r>
        <w:t xml:space="preserve">4. Возмещение недополученных доходов осуществляется обществом ежемесячными выплатами кредитору за период с даты выдачи кредита (займа) до даты окончания срока действия кредитного договора начиная с календарного месяца, следующего за месяцем, в котором обществом получены указанные в </w:t>
      </w:r>
      <w:hyperlink w:anchor="P110" w:history="1">
        <w:r>
          <w:rPr>
            <w:color w:val="0000FF"/>
          </w:rPr>
          <w:t>абзаце третьем пункта 2</w:t>
        </w:r>
      </w:hyperlink>
      <w:r>
        <w:t xml:space="preserve"> настоящих Правил средства.</w:t>
      </w:r>
    </w:p>
    <w:p w:rsidR="00AD04DD" w:rsidRDefault="00AD04DD">
      <w:pPr>
        <w:pStyle w:val="ConsPlusNormal"/>
        <w:spacing w:before="220"/>
        <w:ind w:firstLine="540"/>
        <w:jc w:val="both"/>
      </w:pPr>
      <w:r>
        <w:t>Возмещение недополученных доходов осуществляется обществом:</w:t>
      </w:r>
    </w:p>
    <w:p w:rsidR="00AD04DD" w:rsidRDefault="00AD04DD">
      <w:pPr>
        <w:pStyle w:val="ConsPlusNormal"/>
        <w:spacing w:before="220"/>
        <w:ind w:firstLine="540"/>
        <w:jc w:val="both"/>
      </w:pPr>
      <w:r>
        <w:t xml:space="preserve">по кредитам (займам), выданным для целей, указанных в </w:t>
      </w:r>
      <w:hyperlink w:anchor="P113" w:history="1">
        <w:r>
          <w:rPr>
            <w:color w:val="0000FF"/>
          </w:rPr>
          <w:t>абзацах втором</w:t>
        </w:r>
      </w:hyperlink>
      <w:r>
        <w:t xml:space="preserve"> - </w:t>
      </w:r>
      <w:hyperlink w:anchor="P115" w:history="1">
        <w:r>
          <w:rPr>
            <w:color w:val="0000FF"/>
          </w:rPr>
          <w:t>четвертом пункта 3</w:t>
        </w:r>
      </w:hyperlink>
      <w:r>
        <w:t xml:space="preserve"> настоящих Правил, в размере, составляющем разницу между размером </w:t>
      </w:r>
      <w:hyperlink r:id="rId22" w:history="1">
        <w:r>
          <w:rPr>
            <w:color w:val="0000FF"/>
          </w:rPr>
          <w:t>ключевой ставки</w:t>
        </w:r>
      </w:hyperlink>
      <w:r>
        <w:t xml:space="preserve"> Центрального банка Российской Федерации по состоянию на 1-й день календарного месяца, за который производится возмещение, увеличенной на 2,5 процентных пункта, и размером процентной ставки по кредитному договору на 1-й день календарного месяца, за который производится возмещение (далее - расчетный месяц);</w:t>
      </w:r>
    </w:p>
    <w:p w:rsidR="00AD04DD" w:rsidRDefault="00AD04DD">
      <w:pPr>
        <w:pStyle w:val="ConsPlusNormal"/>
        <w:spacing w:before="220"/>
        <w:ind w:firstLine="540"/>
        <w:jc w:val="both"/>
      </w:pPr>
      <w:r>
        <w:t xml:space="preserve">по кредитам (займам), выданным для целей, указанных в </w:t>
      </w:r>
      <w:hyperlink w:anchor="P116" w:history="1">
        <w:r>
          <w:rPr>
            <w:color w:val="0000FF"/>
          </w:rPr>
          <w:t>абзацах пятом</w:t>
        </w:r>
      </w:hyperlink>
      <w:r>
        <w:t xml:space="preserve"> - </w:t>
      </w:r>
      <w:hyperlink w:anchor="P118" w:history="1">
        <w:r>
          <w:rPr>
            <w:color w:val="0000FF"/>
          </w:rPr>
          <w:t>седьмом пункта 3</w:t>
        </w:r>
      </w:hyperlink>
      <w:r>
        <w:t xml:space="preserve"> настоящих Правил, в размере, составляющем разницу между размером ключевой ставки Центрального банка Российской Федерации по состоянию на 1-й день расчетного месяца, увеличенной на 4,5 процентных пункта, и размером процентной ставки по кредитному договору на 1-й день расчетного месяца.</w:t>
      </w:r>
    </w:p>
    <w:p w:rsidR="00AD04DD" w:rsidRDefault="00AD04DD">
      <w:pPr>
        <w:pStyle w:val="ConsPlusNormal"/>
        <w:spacing w:before="220"/>
        <w:ind w:firstLine="540"/>
        <w:jc w:val="both"/>
      </w:pPr>
      <w:r>
        <w:t>Возмещение недополученных доходов осуществляется исходя из фактически уплаченной заемщиком в расчетном месяце суммы процентов за пользование кредитом (займом) в соответствии с условиями кредитного договора.</w:t>
      </w:r>
    </w:p>
    <w:p w:rsidR="00AD04DD" w:rsidRDefault="00AD04DD">
      <w:pPr>
        <w:pStyle w:val="ConsPlusNormal"/>
        <w:spacing w:before="220"/>
        <w:ind w:firstLine="540"/>
        <w:jc w:val="both"/>
      </w:pPr>
      <w:r>
        <w:t>В случае передачи права требования по кредитному договору либо его перехода в порядке правопреемства выплата возмещения недополученных доходов, возникших до даты указанных передачи или перехода, осуществляется предыдущему кредитору, а недополученных доходов, возникших после даты указанных передачи или перехода, осуществляется новому кредитору (если иное не предусмотрено договором уступки права требования по кредитному договору).</w:t>
      </w:r>
    </w:p>
    <w:p w:rsidR="00AD04DD" w:rsidRDefault="00AD04DD">
      <w:pPr>
        <w:pStyle w:val="ConsPlusNormal"/>
        <w:spacing w:before="220"/>
        <w:ind w:firstLine="540"/>
        <w:jc w:val="both"/>
      </w:pPr>
      <w:r>
        <w:lastRenderedPageBreak/>
        <w:t xml:space="preserve">В случае если процентная ставка по кредитному договору равна или менее 5 процентов годовых, в расчет принимается процентная ставка 5 процентов годовых. При установлении процентной ставки кредитным договором в случаях, предусмотренных </w:t>
      </w:r>
      <w:hyperlink w:anchor="P152" w:history="1">
        <w:r>
          <w:rPr>
            <w:color w:val="0000FF"/>
          </w:rPr>
          <w:t>абзацами третьим</w:t>
        </w:r>
      </w:hyperlink>
      <w:r>
        <w:t xml:space="preserve"> - </w:t>
      </w:r>
      <w:hyperlink w:anchor="P154" w:history="1">
        <w:r>
          <w:rPr>
            <w:color w:val="0000FF"/>
          </w:rPr>
          <w:t>пятым подпункта "л" пункта 5</w:t>
        </w:r>
      </w:hyperlink>
      <w:r>
        <w:t xml:space="preserve"> настоящих Правил, в размере выше 5 процентов годовых в расчет принимается процентная ставка по кредитному договору.</w:t>
      </w:r>
    </w:p>
    <w:p w:rsidR="00AD04DD" w:rsidRDefault="00AD04DD">
      <w:pPr>
        <w:pStyle w:val="ConsPlusNormal"/>
        <w:spacing w:before="220"/>
        <w:ind w:firstLine="540"/>
        <w:jc w:val="both"/>
      </w:pPr>
      <w:r>
        <w:t>5. Возмещение кредиторам недополученных доходов осуществляется при выполнении всех следующих условий:</w:t>
      </w:r>
    </w:p>
    <w:p w:rsidR="00AD04DD" w:rsidRDefault="00AD04DD">
      <w:pPr>
        <w:pStyle w:val="ConsPlusNormal"/>
        <w:spacing w:before="220"/>
        <w:ind w:firstLine="540"/>
        <w:jc w:val="both"/>
      </w:pPr>
      <w:r>
        <w:t>а) валютой кредитного (заемного) обязательства является российский рубль;</w:t>
      </w:r>
    </w:p>
    <w:p w:rsidR="00AD04DD" w:rsidRDefault="00AD04DD">
      <w:pPr>
        <w:pStyle w:val="ConsPlusNormal"/>
        <w:spacing w:before="220"/>
        <w:ind w:firstLine="540"/>
        <w:jc w:val="both"/>
      </w:pPr>
      <w:r>
        <w:t>б) кредитный договор заключен в период после даты вступления в силу постановления Правительства Российской Федерации от 30 апреля 2022 г. N 805 "Об утверждении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капитал, на цели возмещения кредитным и иным организациям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 и Правил возмещения кредитным и иным организациям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 (далее - постановление Правительства Российской Федерации от 30 апреля 2022 г. N 805) и по 31 декабря 2024 г. (включительно);</w:t>
      </w:r>
    </w:p>
    <w:p w:rsidR="00AD04DD" w:rsidRDefault="00AD04DD">
      <w:pPr>
        <w:pStyle w:val="ConsPlusNormal"/>
        <w:spacing w:before="220"/>
        <w:ind w:firstLine="540"/>
        <w:jc w:val="both"/>
      </w:pPr>
      <w:r>
        <w:t>в) кредит (заем) выдан в пределах установленного для выдавших его кредитной организации или уполномоченной организации лимита средств;</w:t>
      </w:r>
    </w:p>
    <w:p w:rsidR="00AD04DD" w:rsidRDefault="00AD04DD">
      <w:pPr>
        <w:pStyle w:val="ConsPlusNormal"/>
        <w:spacing w:before="220"/>
        <w:ind w:firstLine="540"/>
        <w:jc w:val="both"/>
      </w:pPr>
      <w:r>
        <w:t>г) сумма кредита (займа) по кредитному договору составляет:</w:t>
      </w:r>
    </w:p>
    <w:p w:rsidR="00AD04DD" w:rsidRDefault="00AD04DD">
      <w:pPr>
        <w:pStyle w:val="ConsPlusNormal"/>
        <w:spacing w:before="220"/>
        <w:ind w:firstLine="540"/>
        <w:jc w:val="both"/>
      </w:pPr>
      <w:r>
        <w:t>до 9 млн. рублей (включительно) для приобретения (строительства) жилых помещений, расположенных на территории субъекта Российской Федерации, численность населения которого на начало календарного года, предшествовавшего году заключения кредитного договора, составляла до 1 млн. человек в соответствии с официальной статистической информацией, сформированной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(далее - федеральный орган исполнительной власти в области государственного статистического учета);</w:t>
      </w:r>
    </w:p>
    <w:p w:rsidR="00AD04DD" w:rsidRDefault="00AD04DD">
      <w:pPr>
        <w:pStyle w:val="ConsPlusNormal"/>
        <w:spacing w:before="220"/>
        <w:ind w:firstLine="540"/>
        <w:jc w:val="both"/>
      </w:pPr>
      <w:r>
        <w:t>до 18 млн. рублей (включительно) для приобретения (строительства) жилых помещений, расположенных на территории субъекта Российской Федерации, численность населения которого на начало календарного года, предшествовавшего году заключения кредитного договора, составляла 1 млн. человек или более в соответствии с официальной статистической информацией, сформированной федеральным органом исполнительной власти в области государственного статистического учета;</w:t>
      </w:r>
    </w:p>
    <w:p w:rsidR="00AD04DD" w:rsidRDefault="00AD04DD">
      <w:pPr>
        <w:pStyle w:val="ConsPlusNormal"/>
        <w:spacing w:before="220"/>
        <w:ind w:firstLine="540"/>
        <w:jc w:val="both"/>
      </w:pPr>
      <w:r>
        <w:t>д) заемщиком, а в случае, если заемщиками по одному кредитному договору выступают 2 или более человек, всеми солидарными заемщиками являются граждане Российской Федерации;</w:t>
      </w:r>
    </w:p>
    <w:p w:rsidR="00AD04DD" w:rsidRDefault="00AD04DD">
      <w:pPr>
        <w:pStyle w:val="ConsPlusNormal"/>
        <w:spacing w:before="220"/>
        <w:ind w:firstLine="540"/>
        <w:jc w:val="both"/>
      </w:pPr>
      <w:bookmarkStart w:id="21" w:name="P135"/>
      <w:bookmarkEnd w:id="21"/>
      <w:r>
        <w:t>е) заемщик или хотя бы один из солидарных заемщиков на дату заключения кредитного договора соответствует всем следующим требованиям:</w:t>
      </w:r>
    </w:p>
    <w:p w:rsidR="00AD04DD" w:rsidRDefault="00AD04DD">
      <w:pPr>
        <w:pStyle w:val="ConsPlusNormal"/>
        <w:spacing w:before="220"/>
        <w:ind w:firstLine="540"/>
        <w:jc w:val="both"/>
      </w:pPr>
      <w:bookmarkStart w:id="22" w:name="P136"/>
      <w:bookmarkEnd w:id="22"/>
      <w:r>
        <w:t xml:space="preserve">основным местом работы является организация, осуществляющая деятельность в области информационных технологий, аккредитованная в соответствии с </w:t>
      </w:r>
      <w:hyperlink r:id="rId23" w:history="1">
        <w:r>
          <w:rPr>
            <w:color w:val="0000FF"/>
          </w:rPr>
          <w:t>Положением</w:t>
        </w:r>
      </w:hyperlink>
      <w:r>
        <w:t xml:space="preserve"> о государственной аккредитации и по итогам не менее чем одного налогового (отчетного) периода в течение срока своей деятельности соответствовавшая условиям применения налоговых ставок, </w:t>
      </w:r>
      <w:r>
        <w:lastRenderedPageBreak/>
        <w:t xml:space="preserve">предусмотренным </w:t>
      </w:r>
      <w:hyperlink r:id="rId24" w:history="1">
        <w:r>
          <w:rPr>
            <w:color w:val="0000FF"/>
          </w:rPr>
          <w:t>пунктом 1.15 статьи 284</w:t>
        </w:r>
      </w:hyperlink>
      <w:r>
        <w:t xml:space="preserve"> Налогового кодекса Российской Федерации, и (или) не менее чем одного расчетного (отчетного) периода в течение указанного срока соответствовавшая условиям применения пониженных тарифов страховых взносов, предусмотренным </w:t>
      </w:r>
      <w:hyperlink r:id="rId25" w:history="1">
        <w:r>
          <w:rPr>
            <w:color w:val="0000FF"/>
          </w:rPr>
          <w:t>пунктом 5 статьи 427</w:t>
        </w:r>
      </w:hyperlink>
      <w:r>
        <w:t xml:space="preserve"> Налогового кодекса Российской Федерации;</w:t>
      </w:r>
    </w:p>
    <w:p w:rsidR="00AD04DD" w:rsidRDefault="00AD04DD">
      <w:pPr>
        <w:pStyle w:val="ConsPlusNormal"/>
        <w:spacing w:before="220"/>
        <w:ind w:firstLine="540"/>
        <w:jc w:val="both"/>
      </w:pPr>
      <w:r>
        <w:t>возраст от 22 до 44 лет (включительно);</w:t>
      </w:r>
    </w:p>
    <w:p w:rsidR="00AD04DD" w:rsidRDefault="00AD04DD">
      <w:pPr>
        <w:pStyle w:val="ConsPlusNormal"/>
        <w:spacing w:before="220"/>
        <w:ind w:firstLine="540"/>
        <w:jc w:val="both"/>
      </w:pPr>
      <w:r>
        <w:t xml:space="preserve">в течение не менее чем 3 календарных месяцев, предшествовавших дате заключения кредитного договора, размер исчисленной в установленном Правительством Российской Федерации порядке средней заработной платы указанного в </w:t>
      </w:r>
      <w:hyperlink w:anchor="P136" w:history="1">
        <w:r>
          <w:rPr>
            <w:color w:val="0000FF"/>
          </w:rPr>
          <w:t>абзаце втором</w:t>
        </w:r>
      </w:hyperlink>
      <w:r>
        <w:t xml:space="preserve"> настоящего подпункта заемщика с учетом налога на доходы физических лиц составлял:</w:t>
      </w:r>
    </w:p>
    <w:p w:rsidR="00AD04DD" w:rsidRDefault="00AD04DD">
      <w:pPr>
        <w:pStyle w:val="ConsPlusNormal"/>
        <w:spacing w:before="220"/>
        <w:ind w:firstLine="540"/>
        <w:jc w:val="both"/>
      </w:pPr>
      <w:r>
        <w:t>от 100 тыс. рублей - для заемщика, являющегося работником организации, местом нахождения которой является субъект Российской Федерации, численность населения которого на начало календарного года, предшествовавшего году заключения кредитного договора, составляла до 1 млн. человек в соответствии с официальной статистической информацией, сформированной федеральным органом исполнительной власти в области государственного статистического учета;</w:t>
      </w:r>
    </w:p>
    <w:p w:rsidR="00AD04DD" w:rsidRDefault="00AD04DD">
      <w:pPr>
        <w:pStyle w:val="ConsPlusNormal"/>
        <w:spacing w:before="220"/>
        <w:ind w:firstLine="540"/>
        <w:jc w:val="both"/>
      </w:pPr>
      <w:r>
        <w:t>от 150 тыс. рублей - для заемщика, являющегося работником организации, местом нахождения которой является субъект Российской Федерации, численность населения которого на начало календарного года, предшествовавшего году заключения кредитного договора, составляла 1 млн. человек или более в соответствии с официальной статистической информацией, сформированной федеральным органом исполнительной власти в области государственного статистического учета;</w:t>
      </w:r>
    </w:p>
    <w:p w:rsidR="00AD04DD" w:rsidRDefault="00AD04DD">
      <w:pPr>
        <w:pStyle w:val="ConsPlusNormal"/>
        <w:spacing w:before="220"/>
        <w:ind w:firstLine="540"/>
        <w:jc w:val="both"/>
      </w:pPr>
      <w:r>
        <w:t>ж) заемщиком за счет собственных средств, и (или) за счет средств финансовой помощи из бюджетов субъектов Российской Федерации, местных бюджетов либо от организаций-работодателей, и (или) путем распоряжения полностью или частично средствами материнского (семейного) капитала оплачено не менее 15 процентов цены договора участия в долевом строительстве (договора об уступке права требования по договору участия в долевом строительстве), или цены заключенного с юридическим лицом или индивидуальным предпринимателем договора купли-продажи жилого помещения в многоквартирном доме, доме блокированной застройки, дома блокированной застройки, или цены заключенного с юридическим лицом или индивидуальным предпринимателем договора купли-продажи индивидуального жилого дома в границах территории малоэтажного жилого комплекса, или цены заключенного с юридическим лицом или индивидуальным предпринимателем договора купли-продажи, в соответствии с которым такое юридическое лицо или такой индивидуальный предприниматель обязуется в будущем передать заемщику в собственность индивидуальный жилой дом на земельном участке, расположенном на территории Российской Федерации, который будет создан после заключения указанного договора купли-продажи, и указанный земельный участок, или цены заключенного с юридическим лицом или индивидуальным предпринимателем договора подряда (суммы цен нескольких договоров подряда) на строительство индивидуального жилого дома на земельном участке, расположенном на территории Российской Федерации, или цены договора купли-продажи земельного участка, расположенного на территории Российской Федерации, и цены заключенного с юридическим лицом или индивидуальным предпринимателем договора подряда (суммы цен нескольких договоров подряда) на строительство на нем индивидуального жилого дома;</w:t>
      </w:r>
    </w:p>
    <w:p w:rsidR="00AD04DD" w:rsidRDefault="00AD04DD">
      <w:pPr>
        <w:pStyle w:val="ConsPlusNormal"/>
        <w:spacing w:before="220"/>
        <w:ind w:firstLine="540"/>
        <w:jc w:val="both"/>
      </w:pPr>
      <w:r>
        <w:t>з) погашение кредита (займа) осуществляется равными ежемесячными (аннуитетными) платежами в течение всего срока действия кредитного договора (за исключением 1-го и (или) последнего месяцев) без возможности увеличения остатка ссудной задолженности. Изменение размера аннуитетного платежа допускается в случаях, предусмотренных кредитным договором;</w:t>
      </w:r>
    </w:p>
    <w:p w:rsidR="00AD04DD" w:rsidRDefault="00AD04DD">
      <w:pPr>
        <w:pStyle w:val="ConsPlusNormal"/>
        <w:spacing w:before="220"/>
        <w:ind w:firstLine="540"/>
        <w:jc w:val="both"/>
      </w:pPr>
      <w:bookmarkStart w:id="23" w:name="P143"/>
      <w:bookmarkEnd w:id="23"/>
      <w:r>
        <w:t xml:space="preserve">и) по состоянию на последнее число календарного месяца, за который выплачивается возмещение недополученных доходов, обязательства заемщика по кредитному договору </w:t>
      </w:r>
      <w:r>
        <w:lastRenderedPageBreak/>
        <w:t>обеспечены одним из следующих способов:</w:t>
      </w:r>
    </w:p>
    <w:p w:rsidR="00AD04DD" w:rsidRDefault="00AD04DD">
      <w:pPr>
        <w:pStyle w:val="ConsPlusNormal"/>
        <w:spacing w:before="220"/>
        <w:ind w:firstLine="540"/>
        <w:jc w:val="both"/>
      </w:pPr>
      <w:r>
        <w:t>залог права требования заемщика по договору участия в долевом строительстве;</w:t>
      </w:r>
    </w:p>
    <w:p w:rsidR="00AD04DD" w:rsidRDefault="00AD04DD">
      <w:pPr>
        <w:pStyle w:val="ConsPlusNormal"/>
        <w:spacing w:before="220"/>
        <w:ind w:firstLine="540"/>
        <w:jc w:val="both"/>
      </w:pPr>
      <w:r>
        <w:t>залог (ипотека) жилого помещения в многоквартирном доме, доме блокированной застройки, дома блокированной застройки, индивидуального жилого дома в границах территории малоэтажного жилого комплекса, приобретенных по договору купли-продажи, договору участия в долевом строительстве (договору уступки права требования по договору участия в долевом строительстве) с использованием средств кредита (займа);</w:t>
      </w:r>
    </w:p>
    <w:p w:rsidR="00AD04DD" w:rsidRDefault="00AD04DD">
      <w:pPr>
        <w:pStyle w:val="ConsPlusNormal"/>
        <w:spacing w:before="220"/>
        <w:ind w:firstLine="540"/>
        <w:jc w:val="both"/>
      </w:pPr>
      <w:r>
        <w:t xml:space="preserve">залог иного объекта недвижимости, расположенного на территории Российской Федерации, в случае предоставления кредита (займа) на цели, указанные в </w:t>
      </w:r>
      <w:hyperlink w:anchor="P117" w:history="1">
        <w:r>
          <w:rPr>
            <w:color w:val="0000FF"/>
          </w:rPr>
          <w:t>абзацах шестом</w:t>
        </w:r>
      </w:hyperlink>
      <w:r>
        <w:t xml:space="preserve"> и </w:t>
      </w:r>
      <w:hyperlink w:anchor="P118" w:history="1">
        <w:r>
          <w:rPr>
            <w:color w:val="0000FF"/>
          </w:rPr>
          <w:t>седьмом пункта 3</w:t>
        </w:r>
      </w:hyperlink>
      <w:r>
        <w:t xml:space="preserve"> настоящих Правил;</w:t>
      </w:r>
    </w:p>
    <w:p w:rsidR="00AD04DD" w:rsidRDefault="00AD04DD">
      <w:pPr>
        <w:pStyle w:val="ConsPlusNormal"/>
        <w:spacing w:before="220"/>
        <w:ind w:firstLine="540"/>
        <w:jc w:val="both"/>
      </w:pPr>
      <w:r>
        <w:t>залог индивидуального жилого дома, не находящегося в границах территории малоэтажного жилого комплекса, для строительства которого предоставлен кредит (заем), и (или) земельного участка, расположенного на территории Российской Федерации, для приобретения которого и для строительства индивидуального жилого дома на котором предоставлен кредит (заем), после государственной регистрации права собственности заемщика (одного из солидарных заемщиков) на индивидуальный жилой дом и (или) земельный участок.</w:t>
      </w:r>
    </w:p>
    <w:p w:rsidR="00AD04DD" w:rsidRDefault="00AD04DD">
      <w:pPr>
        <w:pStyle w:val="ConsPlusNormal"/>
        <w:spacing w:before="220"/>
        <w:ind w:firstLine="540"/>
        <w:jc w:val="both"/>
      </w:pPr>
      <w:r>
        <w:t>Кредитным договором может быть предусмотрен дополнительный способ (способы) обеспечения исполнения обязательств заемщика, в том числе поручительство физического лица (лиц);</w:t>
      </w:r>
    </w:p>
    <w:p w:rsidR="00AD04DD" w:rsidRDefault="00AD04DD">
      <w:pPr>
        <w:pStyle w:val="ConsPlusNormal"/>
        <w:spacing w:before="220"/>
        <w:ind w:firstLine="540"/>
        <w:jc w:val="both"/>
      </w:pPr>
      <w:r>
        <w:t>к) право требования заемщика по договору участия в долевом строительстве либо жилое помещение в многоквартирном доме, доме блокированной застройки, дом блокированной застройки, индивидуальный жилой дом и (или) земельный участок, переданные в залог в качестве обеспечения исполнения обязательств по кредитному договору, по которому кредитор намерен получить (получает) возмещение недополученных доходов в соответствии с настоящими Правилами, не переданы в залог в качестве обеспечения исполнения обязательств по другому кредитному договору тому же или иному залогодержателю в течение всего срока действия кредитного договора, по которому кредитор намерен получать (получает) указанное возмещение;</w:t>
      </w:r>
    </w:p>
    <w:p w:rsidR="00AD04DD" w:rsidRDefault="00AD04DD">
      <w:pPr>
        <w:pStyle w:val="ConsPlusNormal"/>
        <w:spacing w:before="220"/>
        <w:ind w:firstLine="540"/>
        <w:jc w:val="both"/>
      </w:pPr>
      <w:bookmarkStart w:id="24" w:name="P150"/>
      <w:bookmarkEnd w:id="24"/>
      <w:r>
        <w:t>л) размер процентной ставки составляет не более 5 процентов годовых.</w:t>
      </w:r>
    </w:p>
    <w:p w:rsidR="00AD04DD" w:rsidRDefault="00AD04DD">
      <w:pPr>
        <w:pStyle w:val="ConsPlusNormal"/>
        <w:spacing w:before="220"/>
        <w:ind w:firstLine="540"/>
        <w:jc w:val="both"/>
      </w:pPr>
      <w:r>
        <w:t>При этом кредитным договором может быть предусмотрено установление процентной ставки выше указанного значения в следующих случаях:</w:t>
      </w:r>
    </w:p>
    <w:p w:rsidR="00AD04DD" w:rsidRDefault="00AD04DD">
      <w:pPr>
        <w:pStyle w:val="ConsPlusNormal"/>
        <w:spacing w:before="220"/>
        <w:ind w:firstLine="540"/>
        <w:jc w:val="both"/>
      </w:pPr>
      <w:bookmarkStart w:id="25" w:name="P152"/>
      <w:bookmarkEnd w:id="25"/>
      <w:r>
        <w:t xml:space="preserve">в период с даты выдачи кредита (займа) до даты окончания календарного месяца, в котором заемщик уведомил кредитора об осуществлении государственной регистрации залога права требования по договору участия в долевом строительстве либо залога указанного в </w:t>
      </w:r>
      <w:hyperlink w:anchor="P143" w:history="1">
        <w:r>
          <w:rPr>
            <w:color w:val="0000FF"/>
          </w:rPr>
          <w:t>подпункте "и"</w:t>
        </w:r>
      </w:hyperlink>
      <w:r>
        <w:t xml:space="preserve"> настоящего пункта объекта (объектов) недвижимости, которыми обеспечивается исполнение обязательств заемщика по кредитному договору;</w:t>
      </w:r>
    </w:p>
    <w:p w:rsidR="00AD04DD" w:rsidRDefault="00AD04DD">
      <w:pPr>
        <w:pStyle w:val="ConsPlusNormal"/>
        <w:spacing w:before="220"/>
        <w:ind w:firstLine="540"/>
        <w:jc w:val="both"/>
      </w:pPr>
      <w:r>
        <w:t xml:space="preserve">по истечении 3 месяцев после прекращения заемщиком работы в указанной в </w:t>
      </w:r>
      <w:hyperlink w:anchor="P136" w:history="1">
        <w:r>
          <w:rPr>
            <w:color w:val="0000FF"/>
          </w:rPr>
          <w:t>абзаце втором подпункта "е"</w:t>
        </w:r>
      </w:hyperlink>
      <w:r>
        <w:t xml:space="preserve"> настоящего пункта организации по любому из предусмотренных трудовым законодательством оснований при отсутствии у кредитора до истечения указанного срока предоставленных ему заемщиком по форме, установленной кредитным договором, сведений о трудоустройстве заемщика в эту же или иную организацию;</w:t>
      </w:r>
    </w:p>
    <w:p w:rsidR="00AD04DD" w:rsidRDefault="00AD04DD">
      <w:pPr>
        <w:pStyle w:val="ConsPlusNormal"/>
        <w:spacing w:before="220"/>
        <w:ind w:firstLine="540"/>
        <w:jc w:val="both"/>
      </w:pPr>
      <w:bookmarkStart w:id="26" w:name="P154"/>
      <w:bookmarkEnd w:id="26"/>
      <w:r>
        <w:t>если заемщик является или ранее являлся заемщиком, одним из солидарных заемщиков либо поручителем по другому жилищному (ипотечному) кредиту (кредитам), по которому (которым) кредитор получает или ранее получал возмещение недополученных доходов в соответствии с настоящими Правилами.</w:t>
      </w:r>
    </w:p>
    <w:p w:rsidR="00AD04DD" w:rsidRDefault="00AD04DD">
      <w:pPr>
        <w:pStyle w:val="ConsPlusNormal"/>
        <w:spacing w:before="220"/>
        <w:ind w:firstLine="540"/>
        <w:jc w:val="both"/>
      </w:pPr>
      <w:r>
        <w:lastRenderedPageBreak/>
        <w:t xml:space="preserve">Размер процентной ставки по кредитному договору, заключенному для целей, указанных в </w:t>
      </w:r>
      <w:hyperlink w:anchor="P113" w:history="1">
        <w:r>
          <w:rPr>
            <w:color w:val="0000FF"/>
          </w:rPr>
          <w:t>абзацах втором</w:t>
        </w:r>
      </w:hyperlink>
      <w:r>
        <w:t xml:space="preserve"> - </w:t>
      </w:r>
      <w:hyperlink w:anchor="P115" w:history="1">
        <w:r>
          <w:rPr>
            <w:color w:val="0000FF"/>
          </w:rPr>
          <w:t>четвертом пункта 3</w:t>
        </w:r>
      </w:hyperlink>
      <w:r>
        <w:t xml:space="preserve"> настоящих Правил, в случаях, предусмотренных настоящим подпунктом, не может превышать установленный на дату заключения кредитного договора размер ключевой ставки Центрального банка Российской Федерации, увеличенной на 2,5 процентного пункта, а по кредитному договору, заключенному для целей, указанных в </w:t>
      </w:r>
      <w:hyperlink w:anchor="P116" w:history="1">
        <w:r>
          <w:rPr>
            <w:color w:val="0000FF"/>
          </w:rPr>
          <w:t>абзацах пятом</w:t>
        </w:r>
      </w:hyperlink>
      <w:r>
        <w:t xml:space="preserve"> - </w:t>
      </w:r>
      <w:hyperlink w:anchor="P118" w:history="1">
        <w:r>
          <w:rPr>
            <w:color w:val="0000FF"/>
          </w:rPr>
          <w:t>седьмом пункта 3</w:t>
        </w:r>
      </w:hyperlink>
      <w:r>
        <w:t xml:space="preserve"> настоящих Правил, - размер </w:t>
      </w:r>
      <w:hyperlink r:id="rId26" w:history="1">
        <w:r>
          <w:rPr>
            <w:color w:val="0000FF"/>
          </w:rPr>
          <w:t>ключевой ставки</w:t>
        </w:r>
      </w:hyperlink>
      <w:r>
        <w:t xml:space="preserve"> Центрального банка Российской Федерации, увеличенной на 4,5 процентного пункта.</w:t>
      </w:r>
    </w:p>
    <w:p w:rsidR="00AD04DD" w:rsidRDefault="00AD04DD">
      <w:pPr>
        <w:pStyle w:val="ConsPlusNormal"/>
        <w:spacing w:before="220"/>
        <w:ind w:firstLine="540"/>
        <w:jc w:val="both"/>
      </w:pPr>
      <w:r>
        <w:t>Соглашением, заключенным между кредитором и заемщиком, размер установленной в кредитном договоре процентной ставки может быть снижен. Дополнительно возникающие при этом недополученные доходы кредиторов в рамках настоящих Правил возмещению не подлежат;</w:t>
      </w:r>
    </w:p>
    <w:p w:rsidR="00AD04DD" w:rsidRDefault="00AD04DD">
      <w:pPr>
        <w:pStyle w:val="ConsPlusNormal"/>
        <w:spacing w:before="220"/>
        <w:ind w:firstLine="540"/>
        <w:jc w:val="both"/>
      </w:pPr>
      <w:r>
        <w:t xml:space="preserve">м) кредитору не возмещались и не возмещаются по данному кредиту (займу) недополученные им доходы в порядке и на условиях, которые предусмотрены </w:t>
      </w:r>
      <w:hyperlink r:id="rId27" w:history="1">
        <w:r>
          <w:rPr>
            <w:color w:val="0000FF"/>
          </w:rPr>
          <w:t>постановлением</w:t>
        </w:r>
      </w:hyperlink>
      <w:r>
        <w:t xml:space="preserve"> Правительства Российской Федерации от 30 декабря 2017 г. N 1711 "Об утверждении Правил предоставления субсидий из федерального бюджета акционерному обществу "ДОМ.РФ" в виде вкладов в имущество акционерного общества "ДОМ.РФ", не увеличивающих его уставный капитал, для возмещения российским кредитным организациям и акционерному обществу "ДОМ.РФ" недополученных доходов по выданным (приобретенным) жилищным (ипотечным) кредитам (займам), предоставленным гражданам Российской Федерации, имеющим детей, и Правил возмещения российским кредитным организациям и акционерному обществу "ДОМ.РФ" недополученных доходов по выданным (приобретенным) жилищным (ипотечным) кредитам (займам), предоставленным гражданам Российской Федерации, имеющим детей", </w:t>
      </w:r>
      <w:hyperlink r:id="rId28" w:history="1">
        <w:r>
          <w:rPr>
            <w:color w:val="0000FF"/>
          </w:rPr>
          <w:t>постановлением</w:t>
        </w:r>
      </w:hyperlink>
      <w:r>
        <w:t xml:space="preserve"> Правительства Российской Федерации от 30 ноября 2019 г. N 1567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 </w:t>
      </w:r>
      <w:hyperlink r:id="rId29" w:history="1">
        <w:r>
          <w:rPr>
            <w:color w:val="0000FF"/>
          </w:rPr>
          <w:t>постановлением</w:t>
        </w:r>
      </w:hyperlink>
      <w:r>
        <w:t xml:space="preserve"> Правительства Российской Федерации от 7 декабря 2019 г. N 1609 "Об утверждении условий программы "Дальневосточная ипотека" и внесении изменений в распоряжение Правительства Российской Федерации от 2 сентября 2015 г. N 1713-р" и </w:t>
      </w:r>
      <w:hyperlink r:id="rId30" w:history="1">
        <w:r>
          <w:rPr>
            <w:color w:val="0000FF"/>
          </w:rPr>
          <w:t>постановлением</w:t>
        </w:r>
      </w:hyperlink>
      <w:r>
        <w:t xml:space="preserve"> Правительства Российской Федерации от 23 апреля 2020 г. N 566 "Об утверждении Правил возмещения кредитным и иным организациям недополученных доходов по жилищным (ипотечным) кредитам (займам), выданным гражданам Российской Федерации в 2020 - 2022 годах".</w:t>
      </w:r>
    </w:p>
    <w:p w:rsidR="00AD04DD" w:rsidRDefault="00AD04DD">
      <w:pPr>
        <w:pStyle w:val="ConsPlusNormal"/>
        <w:spacing w:before="220"/>
        <w:ind w:firstLine="540"/>
        <w:jc w:val="both"/>
      </w:pPr>
      <w:r>
        <w:t xml:space="preserve">За счет средств бюджетов субъектов Российской Федерации, местных бюджетов и (или) иных источников финансирования (в том числе организаций-работодателей) кредиторам могут возмещаться дополнительные недополученные доходы по кредитам (займам), выданным заемщикам на указанные в </w:t>
      </w:r>
      <w:hyperlink w:anchor="P112" w:history="1">
        <w:r>
          <w:rPr>
            <w:color w:val="0000FF"/>
          </w:rPr>
          <w:t>пункте 3</w:t>
        </w:r>
      </w:hyperlink>
      <w:r>
        <w:t xml:space="preserve"> настоящих Правил цели по ставке процентов годовых менее указанной в </w:t>
      </w:r>
      <w:hyperlink w:anchor="P150" w:history="1">
        <w:r>
          <w:rPr>
            <w:color w:val="0000FF"/>
          </w:rPr>
          <w:t>подпункте "л"</w:t>
        </w:r>
      </w:hyperlink>
      <w:r>
        <w:t xml:space="preserve"> настоящего пункта;</w:t>
      </w:r>
    </w:p>
    <w:p w:rsidR="00AD04DD" w:rsidRDefault="00AD04DD">
      <w:pPr>
        <w:pStyle w:val="ConsPlusNormal"/>
        <w:spacing w:before="220"/>
        <w:ind w:firstLine="540"/>
        <w:jc w:val="both"/>
      </w:pPr>
      <w:r>
        <w:t>н) в течение всего срока действия кредитного договора заемщик является:</w:t>
      </w:r>
    </w:p>
    <w:p w:rsidR="00AD04DD" w:rsidRDefault="00AD04DD">
      <w:pPr>
        <w:pStyle w:val="ConsPlusNormal"/>
        <w:spacing w:before="220"/>
        <w:ind w:firstLine="540"/>
        <w:jc w:val="both"/>
      </w:pPr>
      <w:bookmarkStart w:id="27" w:name="P160"/>
      <w:bookmarkEnd w:id="27"/>
      <w:r>
        <w:t xml:space="preserve">в предусмотренных </w:t>
      </w:r>
      <w:hyperlink w:anchor="P113" w:history="1">
        <w:r>
          <w:rPr>
            <w:color w:val="0000FF"/>
          </w:rPr>
          <w:t>абзацами вторым</w:t>
        </w:r>
      </w:hyperlink>
      <w:r>
        <w:t xml:space="preserve"> и </w:t>
      </w:r>
      <w:hyperlink w:anchor="P116" w:history="1">
        <w:r>
          <w:rPr>
            <w:color w:val="0000FF"/>
          </w:rPr>
          <w:t>пятым пункта 3</w:t>
        </w:r>
      </w:hyperlink>
      <w:r>
        <w:t xml:space="preserve"> настоящих Правил случаях - участником долевого строительства на основании зарегистрированного в установленном порядке договора участия в долевом строительстве (договора уступки права требования по договору участия в долевом строительстве), а после передачи объекта долевого строительства заемщику - собственником или одним из собственников (участников общей долевой собственности или общей совместной собственности) объекта недвижимости, указанного в </w:t>
      </w:r>
      <w:hyperlink w:anchor="P113" w:history="1">
        <w:r>
          <w:rPr>
            <w:color w:val="0000FF"/>
          </w:rPr>
          <w:t>абзацах втором</w:t>
        </w:r>
      </w:hyperlink>
      <w:r>
        <w:t xml:space="preserve"> и </w:t>
      </w:r>
      <w:hyperlink w:anchor="P116" w:history="1">
        <w:r>
          <w:rPr>
            <w:color w:val="0000FF"/>
          </w:rPr>
          <w:t>пятом пункта 3</w:t>
        </w:r>
      </w:hyperlink>
      <w:r>
        <w:t xml:space="preserve"> настоящих Правил, в целях приобретения которого был заключен кредитный договор и выдан жилищный (ипотечный) кредит (заем);</w:t>
      </w:r>
    </w:p>
    <w:p w:rsidR="00AD04DD" w:rsidRDefault="00AD04DD">
      <w:pPr>
        <w:pStyle w:val="ConsPlusNormal"/>
        <w:spacing w:before="220"/>
        <w:ind w:firstLine="540"/>
        <w:jc w:val="both"/>
      </w:pPr>
      <w:r>
        <w:t xml:space="preserve">в предусмотренных </w:t>
      </w:r>
      <w:hyperlink w:anchor="P114" w:history="1">
        <w:r>
          <w:rPr>
            <w:color w:val="0000FF"/>
          </w:rPr>
          <w:t>абзацами третьим</w:t>
        </w:r>
      </w:hyperlink>
      <w:r>
        <w:t xml:space="preserve"> и </w:t>
      </w:r>
      <w:hyperlink w:anchor="P115" w:history="1">
        <w:r>
          <w:rPr>
            <w:color w:val="0000FF"/>
          </w:rPr>
          <w:t>четвертым пункта 3</w:t>
        </w:r>
      </w:hyperlink>
      <w:r>
        <w:t xml:space="preserve"> настоящих Правил случаях стороной договора купли-продажи объекта недвижимости, а после передачи объекта </w:t>
      </w:r>
      <w:r>
        <w:lastRenderedPageBreak/>
        <w:t xml:space="preserve">недвижимости заемщику - собственником или одним из собственников (участников общей долевой собственности или общей совместной собственности) объекта недвижимости, указанного в </w:t>
      </w:r>
      <w:hyperlink w:anchor="P114" w:history="1">
        <w:r>
          <w:rPr>
            <w:color w:val="0000FF"/>
          </w:rPr>
          <w:t>абзацах третьем</w:t>
        </w:r>
      </w:hyperlink>
      <w:r>
        <w:t xml:space="preserve"> и </w:t>
      </w:r>
      <w:hyperlink w:anchor="P115" w:history="1">
        <w:r>
          <w:rPr>
            <w:color w:val="0000FF"/>
          </w:rPr>
          <w:t>четвертом пункта 3</w:t>
        </w:r>
      </w:hyperlink>
      <w:r>
        <w:t xml:space="preserve"> настоящих Правил, в целях приобретения которого был заключен кредитный договор и выдан жилищный (ипотечный) кредит (заем);</w:t>
      </w:r>
    </w:p>
    <w:p w:rsidR="00AD04DD" w:rsidRDefault="00AD04DD">
      <w:pPr>
        <w:pStyle w:val="ConsPlusNormal"/>
        <w:spacing w:before="220"/>
        <w:ind w:firstLine="540"/>
        <w:jc w:val="both"/>
      </w:pPr>
      <w:r>
        <w:t xml:space="preserve">в предусмотренном </w:t>
      </w:r>
      <w:hyperlink w:anchor="P117" w:history="1">
        <w:r>
          <w:rPr>
            <w:color w:val="0000FF"/>
          </w:rPr>
          <w:t>абзацем шестым пункта 3</w:t>
        </w:r>
      </w:hyperlink>
      <w:r>
        <w:t xml:space="preserve"> настоящих Правил случае стороной договора купли-продажи индивидуального жилого дома, в целях приобретения которого был заключен кредитный договор и выдан жилищный (ипотечный) кредит (заем), а после передачи индивидуального жилого дома заемщику - собственником или одним из собственников (участников общей долевой собственности или общей совместной собственности) указанного индивидуального жилого дома и собственником (арендатором) или одним из собственников (участников общей долевой собственности или общей совместной собственности), либо одним из арендаторов земельного участка, на котором расположен такой индивидуальный жилой дом;</w:t>
      </w:r>
    </w:p>
    <w:p w:rsidR="00AD04DD" w:rsidRDefault="00AD04DD">
      <w:pPr>
        <w:pStyle w:val="ConsPlusNormal"/>
        <w:spacing w:before="220"/>
        <w:ind w:firstLine="540"/>
        <w:jc w:val="both"/>
      </w:pPr>
      <w:r>
        <w:t xml:space="preserve">в предусмотренном </w:t>
      </w:r>
      <w:hyperlink w:anchor="P118" w:history="1">
        <w:r>
          <w:rPr>
            <w:color w:val="0000FF"/>
          </w:rPr>
          <w:t>абзацем седьмым пункта 3</w:t>
        </w:r>
      </w:hyperlink>
      <w:r>
        <w:t xml:space="preserve"> настоящих Правил случае стороной договора (договоров) подряда на строительство индивидуального жилого дома, с целью строительства которого был заключен кредитный договор и выдан жилищный (ипотечный) кредит (заем), и собственником или одним из собственников (участников общей долевой собственности или общей совместной собственности) земельного участка, на котором осуществляется строительство индивидуального жилого дома, если жилищный (ипотечный) кредит выдан также с целью приобретения земельного участка в собственность для строительства на нем индивидуального жилого дома, а после передачи индивидуального жилого дома заемщику - собственником или одним из собственников (участников общей долевой собственности или общей совместной собственности) указанного индивидуального жилого дома и собственником (арендатором), или одним из собственников (участников общей долевой собственности или общей совместной собственности), или одним из арендаторов земельного участка, на котором расположен такой индивидуальный жилой дом;</w:t>
      </w:r>
    </w:p>
    <w:p w:rsidR="00AD04DD" w:rsidRDefault="00AD04DD">
      <w:pPr>
        <w:pStyle w:val="ConsPlusNormal"/>
        <w:spacing w:before="220"/>
        <w:ind w:firstLine="540"/>
        <w:jc w:val="both"/>
      </w:pPr>
      <w:bookmarkStart w:id="28" w:name="P164"/>
      <w:bookmarkEnd w:id="28"/>
      <w:r>
        <w:t xml:space="preserve">работником организации, указанной в </w:t>
      </w:r>
      <w:hyperlink w:anchor="P136" w:history="1">
        <w:r>
          <w:rPr>
            <w:color w:val="0000FF"/>
          </w:rPr>
          <w:t>абзаце втором подпункта "е"</w:t>
        </w:r>
      </w:hyperlink>
      <w:r>
        <w:t xml:space="preserve"> настоящего пункта, за исключением периода не более 3 месяцев с даты прекращения работы в одной из таких организаций по любому из предусмотренных трудовым законодательством оснований;</w:t>
      </w:r>
    </w:p>
    <w:p w:rsidR="00AD04DD" w:rsidRDefault="00AD04DD">
      <w:pPr>
        <w:pStyle w:val="ConsPlusNormal"/>
        <w:spacing w:before="220"/>
        <w:ind w:firstLine="540"/>
        <w:jc w:val="both"/>
      </w:pPr>
      <w:r>
        <w:t>заемщиком (солидарным заемщиком либо поручителем) по единственному кредитному договору (договору займа), по которому кредитор получает или ранее получал возмещение недополученных доходов в соответствии с настоящими Правилами.</w:t>
      </w:r>
    </w:p>
    <w:p w:rsidR="00AD04DD" w:rsidRDefault="00AD04DD">
      <w:pPr>
        <w:pStyle w:val="ConsPlusNormal"/>
        <w:spacing w:before="220"/>
        <w:ind w:firstLine="540"/>
        <w:jc w:val="both"/>
      </w:pPr>
      <w:r>
        <w:t xml:space="preserve">При этом форма, сроки и периодичность предоставления заемщиком кредитору сведений, подтверждающих выполнение заемщиком требований, указанных в </w:t>
      </w:r>
      <w:hyperlink w:anchor="P160" w:history="1">
        <w:r>
          <w:rPr>
            <w:color w:val="0000FF"/>
          </w:rPr>
          <w:t>абзацах втором</w:t>
        </w:r>
      </w:hyperlink>
      <w:r>
        <w:t xml:space="preserve"> - </w:t>
      </w:r>
      <w:hyperlink w:anchor="P164" w:history="1">
        <w:r>
          <w:rPr>
            <w:color w:val="0000FF"/>
          </w:rPr>
          <w:t>шестом</w:t>
        </w:r>
      </w:hyperlink>
      <w:r>
        <w:t xml:space="preserve"> настоящего подпункта, должны быть предусмотрены кредитным договором;</w:t>
      </w:r>
    </w:p>
    <w:p w:rsidR="00AD04DD" w:rsidRDefault="00AD04DD">
      <w:pPr>
        <w:pStyle w:val="ConsPlusNormal"/>
        <w:spacing w:before="220"/>
        <w:ind w:firstLine="540"/>
        <w:jc w:val="both"/>
      </w:pPr>
      <w:r>
        <w:t>о) в соответствии с условиями кредитного договора и договора поручительства заемщик (каждый из солидарных заемщиков) и поручитель (при наличии поручительства) обязуются дать согласие на сбор и обработку обществом персональных данных в целях реализации обществом предусмотренных настоящими Правилами мероприятий;</w:t>
      </w:r>
    </w:p>
    <w:p w:rsidR="00AD04DD" w:rsidRDefault="00AD04DD">
      <w:pPr>
        <w:pStyle w:val="ConsPlusNormal"/>
        <w:spacing w:before="220"/>
        <w:ind w:firstLine="540"/>
        <w:jc w:val="both"/>
      </w:pPr>
      <w:r>
        <w:t xml:space="preserve">п) информация о заключении кредитного договора, по которому в соответствии с настоящими Правилами должно осуществляться возмещение недополученных доходов, являющаяся частью заявления о получении выплат на возмещение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 (далее - заявление), предоставляется обществу не позднее месяца, следующего за месяцем выдачи кредита (займа) на основании указанного кредитного договора, по форме согласно </w:t>
      </w:r>
      <w:hyperlink w:anchor="P246" w:history="1">
        <w:r>
          <w:rPr>
            <w:color w:val="0000FF"/>
          </w:rPr>
          <w:t>приложению N 1</w:t>
        </w:r>
      </w:hyperlink>
      <w:r>
        <w:t>.</w:t>
      </w:r>
    </w:p>
    <w:p w:rsidR="00AD04DD" w:rsidRDefault="00AD04DD">
      <w:pPr>
        <w:pStyle w:val="ConsPlusNormal"/>
        <w:spacing w:before="220"/>
        <w:ind w:firstLine="540"/>
        <w:jc w:val="both"/>
      </w:pPr>
      <w:r>
        <w:t xml:space="preserve">6. В целях исполнения предусмотренных </w:t>
      </w:r>
      <w:hyperlink w:anchor="P135" w:history="1">
        <w:r>
          <w:rPr>
            <w:color w:val="0000FF"/>
          </w:rPr>
          <w:t>подпунктом "е" пункта 5</w:t>
        </w:r>
      </w:hyperlink>
      <w:r>
        <w:t xml:space="preserve"> настоящих Правил </w:t>
      </w:r>
      <w:r>
        <w:lastRenderedPageBreak/>
        <w:t>требований:</w:t>
      </w:r>
    </w:p>
    <w:p w:rsidR="00AD04DD" w:rsidRDefault="00AD04DD">
      <w:pPr>
        <w:pStyle w:val="ConsPlusNormal"/>
        <w:spacing w:before="220"/>
        <w:ind w:firstLine="540"/>
        <w:jc w:val="both"/>
      </w:pPr>
      <w:bookmarkStart w:id="29" w:name="P170"/>
      <w:bookmarkEnd w:id="29"/>
      <w:r>
        <w:t xml:space="preserve">а) Министерство цифрового развития, связи и массовых коммуникаций Российской Федерации в течение 20 рабочих дней после вступления в силу постановления Правительства Российской Федерации от 30 апреля 2022 г. N 805 передает обществу перечень осуществляющих деятельность в области информационных технологий организаций, аккредитованных в соответствии с </w:t>
      </w:r>
      <w:hyperlink r:id="rId31" w:history="1">
        <w:r>
          <w:rPr>
            <w:color w:val="0000FF"/>
          </w:rPr>
          <w:t>Положением</w:t>
        </w:r>
      </w:hyperlink>
      <w:r>
        <w:t xml:space="preserve"> о государственной аккредитации и по итогам не менее чем одного налогового (отчетного) периода в течение срока своей деятельности соответствовавших условиям применения налоговых ставок, предусмотренным </w:t>
      </w:r>
      <w:hyperlink r:id="rId32" w:history="1">
        <w:r>
          <w:rPr>
            <w:color w:val="0000FF"/>
          </w:rPr>
          <w:t>пунктом 1.15 статьи 284</w:t>
        </w:r>
      </w:hyperlink>
      <w:r>
        <w:t xml:space="preserve"> Налогового кодекса Российской Федерации, и (или) не менее чем одного расчетного (отчетного) периода в течение указанного срока соответствовавших условиям применения пониженных тарифов страховых взносов, предусмотренным </w:t>
      </w:r>
      <w:hyperlink r:id="rId33" w:history="1">
        <w:r>
          <w:rPr>
            <w:color w:val="0000FF"/>
          </w:rPr>
          <w:t>пунктом 5 статьи 427</w:t>
        </w:r>
      </w:hyperlink>
      <w:r>
        <w:t xml:space="preserve"> Налогового кодекса Российской Федерации;</w:t>
      </w:r>
    </w:p>
    <w:p w:rsidR="00AD04DD" w:rsidRDefault="00AD04DD">
      <w:pPr>
        <w:pStyle w:val="ConsPlusNormal"/>
        <w:spacing w:before="220"/>
        <w:ind w:firstLine="540"/>
        <w:jc w:val="both"/>
      </w:pPr>
      <w:r>
        <w:t xml:space="preserve">б) общество не позднее 5-го рабочего дня со дня получения указанного в </w:t>
      </w:r>
      <w:hyperlink w:anchor="P170" w:history="1">
        <w:r>
          <w:rPr>
            <w:color w:val="0000FF"/>
          </w:rPr>
          <w:t>подпункте "а"</w:t>
        </w:r>
      </w:hyperlink>
      <w:r>
        <w:t xml:space="preserve"> настоящего пункта перечня размещает его на официальном сайте общества в сети "Интернет";</w:t>
      </w:r>
    </w:p>
    <w:p w:rsidR="00AD04DD" w:rsidRDefault="00AD04DD">
      <w:pPr>
        <w:pStyle w:val="ConsPlusNormal"/>
        <w:spacing w:before="220"/>
        <w:ind w:firstLine="540"/>
        <w:jc w:val="both"/>
      </w:pPr>
      <w:r>
        <w:t>в) кредитный договор должен предусматривать обязанность заемщика по представлению кредитору по форме, в сроки и с периодичностью, которые установлены кредитным договором, сведений об основном месте работы заемщика и о размере его заработной платы по основному месту работы.</w:t>
      </w:r>
    </w:p>
    <w:p w:rsidR="00AD04DD" w:rsidRDefault="00AD04DD">
      <w:pPr>
        <w:pStyle w:val="ConsPlusNormal"/>
        <w:spacing w:before="220"/>
        <w:ind w:firstLine="540"/>
        <w:jc w:val="both"/>
      </w:pPr>
      <w:bookmarkStart w:id="30" w:name="P173"/>
      <w:bookmarkEnd w:id="30"/>
      <w:r>
        <w:t xml:space="preserve">7. В целях определения обществом лимитов средств кредитные организации и уполномоченные организации в течение 15 календарных дней со дня вступления в силу постановления Правительства Российской Федерации от 30 апреля 2022 г. N 805 представляют в общество заявку на возмещение недополученных доходов по выданным жилищным (ипотечным) кредитам (займам) по форме согласно </w:t>
      </w:r>
      <w:hyperlink w:anchor="P753" w:history="1">
        <w:r>
          <w:rPr>
            <w:color w:val="0000FF"/>
          </w:rPr>
          <w:t>приложению N 2</w:t>
        </w:r>
      </w:hyperlink>
      <w:r>
        <w:t xml:space="preserve"> (далее - заявка на возмещение) с приложением следующих документов:</w:t>
      </w:r>
    </w:p>
    <w:p w:rsidR="00AD04DD" w:rsidRDefault="00AD04DD">
      <w:pPr>
        <w:pStyle w:val="ConsPlusNormal"/>
        <w:spacing w:before="220"/>
        <w:ind w:firstLine="540"/>
        <w:jc w:val="both"/>
      </w:pPr>
      <w:r>
        <w:t>план-график ежемесячного заключения кредитных договоров (далее - план-график);</w:t>
      </w:r>
    </w:p>
    <w:p w:rsidR="00AD04DD" w:rsidRDefault="00AD04DD">
      <w:pPr>
        <w:pStyle w:val="ConsPlusNormal"/>
        <w:spacing w:before="220"/>
        <w:ind w:firstLine="540"/>
        <w:jc w:val="both"/>
      </w:pPr>
      <w:bookmarkStart w:id="31" w:name="P175"/>
      <w:bookmarkEnd w:id="31"/>
      <w:r>
        <w:t>копия свидетельства о государственной регистрации кредитной организации, уполномоченной организации в качестве юридического лица, копия лицензии на осуществление банковских операций, выданной Центральным банком Российской Федерации кредитной организации;</w:t>
      </w:r>
    </w:p>
    <w:p w:rsidR="00AD04DD" w:rsidRDefault="00AD04DD">
      <w:pPr>
        <w:pStyle w:val="ConsPlusNormal"/>
        <w:spacing w:before="220"/>
        <w:ind w:firstLine="540"/>
        <w:jc w:val="both"/>
      </w:pPr>
      <w:r>
        <w:t>копии учредительных документов;</w:t>
      </w:r>
    </w:p>
    <w:p w:rsidR="00AD04DD" w:rsidRDefault="00AD04DD">
      <w:pPr>
        <w:pStyle w:val="ConsPlusNormal"/>
        <w:spacing w:before="220"/>
        <w:ind w:firstLine="540"/>
        <w:jc w:val="both"/>
      </w:pPr>
      <w:r>
        <w:t>справка, подписанная уполномоченным лицом кредитной организации, уполномоченной организации с указанием банковского счета, на который подлежат перечислению средства в возмещение недополученных доходов;</w:t>
      </w:r>
    </w:p>
    <w:p w:rsidR="00AD04DD" w:rsidRDefault="00AD04DD">
      <w:pPr>
        <w:pStyle w:val="ConsPlusNormal"/>
        <w:spacing w:before="220"/>
        <w:ind w:firstLine="540"/>
        <w:jc w:val="both"/>
      </w:pPr>
      <w:bookmarkStart w:id="32" w:name="P178"/>
      <w:bookmarkEnd w:id="32"/>
      <w:r>
        <w:t>справка, подписанная уполномоченным лицом кредитной организации, уполномоченной организации об отсутствии просроченной задолженности перед федеральным бюджетом.</w:t>
      </w:r>
    </w:p>
    <w:p w:rsidR="00AD04DD" w:rsidRDefault="00AD04DD">
      <w:pPr>
        <w:pStyle w:val="ConsPlusNormal"/>
        <w:spacing w:before="220"/>
        <w:ind w:firstLine="540"/>
        <w:jc w:val="both"/>
      </w:pPr>
      <w:bookmarkStart w:id="33" w:name="P179"/>
      <w:bookmarkEnd w:id="33"/>
      <w:r>
        <w:t xml:space="preserve">8. При передаче права требования по кредитному договору, кредит (заем) по которому был выдан в пределах установленного для первоначального кредитора лимита средств, в том числе в результате реорганизации кредитора, новый кредитор вправе представить в общество согласие на получение выплат в порядке и на условиях, которые предусмотрены настоящими Правилами, согласие на осуществление обществом контроля за соблюдением порядка и условий выплат, а также обязательство в течение 5 рабочих дней со дня получения требования общества о возврате средств при несоблюдении порядка и (или) условий выплат возвратить средства, полученные в качестве выплат, обществу, обязательство в случае просрочки исполнения указанного обязательства возвратить средства, полученные в качестве выплат, уплатить обществу штраф, размер которого составляет одну трехсотую </w:t>
      </w:r>
      <w:hyperlink r:id="rId34" w:history="1">
        <w:r>
          <w:rPr>
            <w:color w:val="0000FF"/>
          </w:rPr>
          <w:t>ключевой ставки</w:t>
        </w:r>
      </w:hyperlink>
      <w:r>
        <w:t xml:space="preserve"> Центрального банка Российской Федерации, действующей на дату истечения срока возврата средств обществу, от подлежащей возврату суммы средств, за каждый день просрочки.</w:t>
      </w:r>
    </w:p>
    <w:p w:rsidR="00AD04DD" w:rsidRDefault="00AD04DD">
      <w:pPr>
        <w:pStyle w:val="ConsPlusNormal"/>
        <w:spacing w:before="220"/>
        <w:ind w:firstLine="540"/>
        <w:jc w:val="both"/>
      </w:pPr>
      <w:r>
        <w:lastRenderedPageBreak/>
        <w:t xml:space="preserve">В случае перехода права требования по кредитному договору к кредитной организации или уполномоченной организации, которым ранее не был установлен лимит средств, в целях получения выплат такая организация прилагает к указанным в </w:t>
      </w:r>
      <w:hyperlink w:anchor="P179" w:history="1">
        <w:r>
          <w:rPr>
            <w:color w:val="0000FF"/>
          </w:rPr>
          <w:t>абзаце первом</w:t>
        </w:r>
      </w:hyperlink>
      <w:r>
        <w:t xml:space="preserve"> настоящего пункта документам указанные в </w:t>
      </w:r>
      <w:hyperlink w:anchor="P173" w:history="1">
        <w:r>
          <w:rPr>
            <w:color w:val="0000FF"/>
          </w:rPr>
          <w:t>пункте 7</w:t>
        </w:r>
      </w:hyperlink>
      <w:r>
        <w:t xml:space="preserve"> настоящих Правил документы, за исключением плана-графика.</w:t>
      </w:r>
    </w:p>
    <w:p w:rsidR="00AD04DD" w:rsidRDefault="00AD04DD">
      <w:pPr>
        <w:pStyle w:val="ConsPlusNormal"/>
        <w:spacing w:before="220"/>
        <w:ind w:firstLine="540"/>
        <w:jc w:val="both"/>
      </w:pPr>
      <w:r>
        <w:t>В случае перехода права требования по кредитному договору к ипотечному агенту в целях получения выплат коммерческая организация, осуществляющая полномочия единоличного исполнительного органа ипотечного агента (далее - управляющая организация), представляет в общество следующие документы:</w:t>
      </w:r>
    </w:p>
    <w:p w:rsidR="00AD04DD" w:rsidRDefault="00AD04DD">
      <w:pPr>
        <w:pStyle w:val="ConsPlusNormal"/>
        <w:spacing w:before="220"/>
        <w:ind w:firstLine="540"/>
        <w:jc w:val="both"/>
      </w:pPr>
      <w:r>
        <w:t>копия свидетельства о государственной регистрации ипотечного агента в качестве юридического лица либо его копия, заверенная управляющей организацией;</w:t>
      </w:r>
    </w:p>
    <w:p w:rsidR="00AD04DD" w:rsidRDefault="00AD04DD">
      <w:pPr>
        <w:pStyle w:val="ConsPlusNormal"/>
        <w:spacing w:before="220"/>
        <w:ind w:firstLine="540"/>
        <w:jc w:val="both"/>
      </w:pPr>
      <w:r>
        <w:t>копия свидетельства о постановке ипотечного агента на налоговый учет;</w:t>
      </w:r>
    </w:p>
    <w:p w:rsidR="00AD04DD" w:rsidRDefault="00AD04DD">
      <w:pPr>
        <w:pStyle w:val="ConsPlusNormal"/>
        <w:spacing w:before="220"/>
        <w:ind w:firstLine="540"/>
        <w:jc w:val="both"/>
      </w:pPr>
      <w:r>
        <w:t>справка, подписанная уполномоченным лицом управляющей организации, с указанием банковского счета, на который подлежат перечислению средства в возмещение недополученных доходов;</w:t>
      </w:r>
    </w:p>
    <w:p w:rsidR="00AD04DD" w:rsidRDefault="00AD04DD">
      <w:pPr>
        <w:pStyle w:val="ConsPlusNormal"/>
        <w:spacing w:before="220"/>
        <w:ind w:firstLine="540"/>
        <w:jc w:val="both"/>
      </w:pPr>
      <w:r>
        <w:t>справка, подписанная уполномоченным лицом управляющей организации об отсутствии у ипотечного агента просроченной задолженности перед федеральным бюджетом.</w:t>
      </w:r>
    </w:p>
    <w:p w:rsidR="00AD04DD" w:rsidRDefault="00AD04DD">
      <w:pPr>
        <w:pStyle w:val="ConsPlusNormal"/>
        <w:spacing w:before="220"/>
        <w:ind w:firstLine="540"/>
        <w:jc w:val="both"/>
      </w:pPr>
      <w:bookmarkStart w:id="34" w:name="P186"/>
      <w:bookmarkEnd w:id="34"/>
      <w:r>
        <w:t>9. Общество:</w:t>
      </w:r>
    </w:p>
    <w:p w:rsidR="00AD04DD" w:rsidRDefault="00AD04DD">
      <w:pPr>
        <w:pStyle w:val="ConsPlusNormal"/>
        <w:spacing w:before="220"/>
        <w:ind w:firstLine="540"/>
        <w:jc w:val="both"/>
      </w:pPr>
      <w:r>
        <w:t>а) регистрирует в порядке очередности поступившие заявки на возмещение;</w:t>
      </w:r>
    </w:p>
    <w:p w:rsidR="00AD04DD" w:rsidRDefault="00AD04DD">
      <w:pPr>
        <w:pStyle w:val="ConsPlusNormal"/>
        <w:spacing w:before="220"/>
        <w:ind w:firstLine="540"/>
        <w:jc w:val="both"/>
      </w:pPr>
      <w:r>
        <w:t>б) проверяет в течение 15 рабочих дней со дня поступления заявки на возмещение полноту содержащихся в ней и приложенных к этой заявке документах сведений и определяет общий размер средств на выдачу кредитов (займов), указанный в заявках на возмещение в целях получения возмещения недополученных доходов в соответствии с настоящими Правилами;</w:t>
      </w:r>
    </w:p>
    <w:p w:rsidR="00AD04DD" w:rsidRDefault="00AD04DD">
      <w:pPr>
        <w:pStyle w:val="ConsPlusNormal"/>
        <w:spacing w:before="220"/>
        <w:ind w:firstLine="540"/>
        <w:jc w:val="both"/>
      </w:pPr>
      <w:r>
        <w:t xml:space="preserve">в) в течение 10 рабочих дней после истечения указанного в </w:t>
      </w:r>
      <w:hyperlink w:anchor="P173" w:history="1">
        <w:r>
          <w:rPr>
            <w:color w:val="0000FF"/>
          </w:rPr>
          <w:t>пункте 7</w:t>
        </w:r>
      </w:hyperlink>
      <w:r>
        <w:t xml:space="preserve"> настоящих Правил срока принимает решение о размере лимита средств и направляет кредитору уведомление о принятии решения о размере лимита средств по форме согласно </w:t>
      </w:r>
      <w:hyperlink w:anchor="P833" w:history="1">
        <w:r>
          <w:rPr>
            <w:color w:val="0000FF"/>
          </w:rPr>
          <w:t>приложению N 3</w:t>
        </w:r>
      </w:hyperlink>
      <w:r>
        <w:t xml:space="preserve"> (далее - уведомление о размере лимита средств). Общество не вправе отказать в установлении лимита средств, если заявка на возмещение представлена в общество с соблюдением установленных настоящими Правилами требований, в том числе в сроки, определенные </w:t>
      </w:r>
      <w:hyperlink w:anchor="P173" w:history="1">
        <w:r>
          <w:rPr>
            <w:color w:val="0000FF"/>
          </w:rPr>
          <w:t>пунктом 7</w:t>
        </w:r>
      </w:hyperlink>
      <w:r>
        <w:t xml:space="preserve"> настоящих Правил.</w:t>
      </w:r>
    </w:p>
    <w:p w:rsidR="00AD04DD" w:rsidRDefault="00AD04DD">
      <w:pPr>
        <w:pStyle w:val="ConsPlusNormal"/>
        <w:spacing w:before="220"/>
        <w:ind w:firstLine="540"/>
        <w:jc w:val="both"/>
      </w:pPr>
      <w:r>
        <w:t>В случае если совокупный размер средств, указанный во всех заявках на возмещение, превышает общий размер лимита средств, то предложенный кредитором в соответствующей заявке размер подлежащего установлению лимита средств сокращается пропорционально доле размера средств, указанного в соответствующей заявке кредитора, в совокупном размере средств, указанном во всех заявках на возмещение, таким образом, чтобы общий размер подлежащих установлению лимитов средств всем подавшим заявки на возмещение кредиторам не превышал общего размера лимита средств.</w:t>
      </w:r>
    </w:p>
    <w:p w:rsidR="00AD04DD" w:rsidRDefault="00AD04DD">
      <w:pPr>
        <w:pStyle w:val="ConsPlusNormal"/>
        <w:spacing w:before="220"/>
        <w:ind w:firstLine="540"/>
        <w:jc w:val="both"/>
      </w:pPr>
      <w:r>
        <w:t>В случае если совокупный размер средств, указанный во всех заявках на возмещение, равен или меньше общего размера лимита средств, размер подлежащего установлению лимита средств кредитору устанавливается равным размеру, указанному в заявке;</w:t>
      </w:r>
    </w:p>
    <w:p w:rsidR="00AD04DD" w:rsidRDefault="00AD04DD">
      <w:pPr>
        <w:pStyle w:val="ConsPlusNormal"/>
        <w:spacing w:before="220"/>
        <w:ind w:firstLine="540"/>
        <w:jc w:val="both"/>
      </w:pPr>
      <w:r>
        <w:t>г) размещает на официальном сайте общества в сети "Интернет" информацию об установленных лимитах средств для каждого кредитора.</w:t>
      </w:r>
    </w:p>
    <w:p w:rsidR="00AD04DD" w:rsidRDefault="00AD04DD">
      <w:pPr>
        <w:pStyle w:val="ConsPlusNormal"/>
        <w:spacing w:before="220"/>
        <w:ind w:firstLine="540"/>
        <w:jc w:val="both"/>
      </w:pPr>
      <w:bookmarkStart w:id="35" w:name="P193"/>
      <w:bookmarkEnd w:id="35"/>
      <w:r>
        <w:t xml:space="preserve">10. После установления всем подавшим заявки на возмещение кредиторам лимитов средств установленные лимиты могут быть изменены (увеличены или уменьшены) при наличии </w:t>
      </w:r>
      <w:r>
        <w:lastRenderedPageBreak/>
        <w:t>следующих оснований:</w:t>
      </w:r>
    </w:p>
    <w:p w:rsidR="00AD04DD" w:rsidRDefault="00AD04DD">
      <w:pPr>
        <w:pStyle w:val="ConsPlusNormal"/>
        <w:spacing w:before="220"/>
        <w:ind w:firstLine="540"/>
        <w:jc w:val="both"/>
      </w:pPr>
      <w:r>
        <w:t>поступление обращения кредитора об уменьшении установленного ему лимита средств;</w:t>
      </w:r>
    </w:p>
    <w:p w:rsidR="00AD04DD" w:rsidRDefault="00AD04DD">
      <w:pPr>
        <w:pStyle w:val="ConsPlusNormal"/>
        <w:spacing w:before="220"/>
        <w:ind w:firstLine="540"/>
        <w:jc w:val="both"/>
      </w:pPr>
      <w:r>
        <w:t>выдача кредитором кредитов (займов) в размере менее определенного в плане-графике в течение 2 месяцев подряд при наличии обращения кредитора, которому лимит средств не установлен, об установлении ему лимита средств или обращения кредитора, которому установлен лимит средств, об увеличении установленного ему лимита средств;</w:t>
      </w:r>
    </w:p>
    <w:p w:rsidR="00AD04DD" w:rsidRDefault="00AD04DD">
      <w:pPr>
        <w:pStyle w:val="ConsPlusNormal"/>
        <w:spacing w:before="220"/>
        <w:ind w:firstLine="540"/>
        <w:jc w:val="both"/>
      </w:pPr>
      <w:r>
        <w:t>принятие Правительством Российской Федерации решения об изменении общей суммы кредитов (займов), по которым осуществляется возмещение недополученных доходов в соответствии с настоящими Правилами.</w:t>
      </w:r>
    </w:p>
    <w:p w:rsidR="00AD04DD" w:rsidRDefault="00AD04DD">
      <w:pPr>
        <w:pStyle w:val="ConsPlusNormal"/>
        <w:spacing w:before="220"/>
        <w:ind w:firstLine="540"/>
        <w:jc w:val="both"/>
      </w:pPr>
      <w:r>
        <w:t>При возникновении указанных оснований общество информирует на своем официальном сайте в сети "Интернет" других кредиторов о возможности подать заявку на увеличение лимита средств в общем размере, равном заявленному кредитором (кредиторами) размеру уменьшения лимита средств (далее - общий размер возможного увеличения лимита средств).</w:t>
      </w:r>
    </w:p>
    <w:p w:rsidR="00AD04DD" w:rsidRDefault="00AD04DD">
      <w:pPr>
        <w:pStyle w:val="ConsPlusNormal"/>
        <w:spacing w:before="220"/>
        <w:ind w:firstLine="540"/>
        <w:jc w:val="both"/>
      </w:pPr>
      <w:bookmarkStart w:id="36" w:name="P198"/>
      <w:bookmarkEnd w:id="36"/>
      <w:r>
        <w:t>Кредиторы в течение 14 календарных дней со дня размещения обществом информации о возможности подачи заявок на увеличение лимита средств вправе направить обществу заявку на возмещение или заявку на увеличение установленного кредитной организации лимита средств с указанием своих предложений о размере подлежащего установлению лимита средств или увеличения лимита средств и приложением:</w:t>
      </w:r>
    </w:p>
    <w:p w:rsidR="00AD04DD" w:rsidRDefault="00AD04DD">
      <w:pPr>
        <w:pStyle w:val="ConsPlusNormal"/>
        <w:spacing w:before="220"/>
        <w:ind w:firstLine="540"/>
        <w:jc w:val="both"/>
      </w:pPr>
      <w:r>
        <w:t>плана-графика;</w:t>
      </w:r>
    </w:p>
    <w:p w:rsidR="00AD04DD" w:rsidRDefault="00AD04DD">
      <w:pPr>
        <w:pStyle w:val="ConsPlusNormal"/>
        <w:spacing w:before="220"/>
        <w:ind w:firstLine="540"/>
        <w:jc w:val="both"/>
      </w:pPr>
      <w:r>
        <w:t xml:space="preserve">документов, предусмотренных </w:t>
      </w:r>
      <w:hyperlink w:anchor="P175" w:history="1">
        <w:r>
          <w:rPr>
            <w:color w:val="0000FF"/>
          </w:rPr>
          <w:t>абзацами третьим</w:t>
        </w:r>
      </w:hyperlink>
      <w:r>
        <w:t xml:space="preserve"> - </w:t>
      </w:r>
      <w:hyperlink w:anchor="P178" w:history="1">
        <w:r>
          <w:rPr>
            <w:color w:val="0000FF"/>
          </w:rPr>
          <w:t>шестым пункта 7</w:t>
        </w:r>
      </w:hyperlink>
      <w:r>
        <w:t xml:space="preserve"> настоящих Правил, если такие документы не представлялись обществу ранее или в ранее представленные документы были внесены изменения.</w:t>
      </w:r>
    </w:p>
    <w:p w:rsidR="00AD04DD" w:rsidRDefault="00AD04DD">
      <w:pPr>
        <w:pStyle w:val="ConsPlusNormal"/>
        <w:spacing w:before="220"/>
        <w:ind w:firstLine="540"/>
        <w:jc w:val="both"/>
      </w:pPr>
      <w:bookmarkStart w:id="37" w:name="P201"/>
      <w:bookmarkEnd w:id="37"/>
      <w:r>
        <w:t>В случае если совокупный размер средств, указанный во всех заявках на возмещение и заявках на увеличение установленного кредитной организации лимита средств, превышает общий размер возможного увеличения лимита средств, предложенный кредитором в соответствующей заявке размер подлежащего установлению лимита средств (увеличения установленного кредитной организации лимита средств) сокращается пропорционально доле размера средств, указанного в соответствующей заявке кредитора, в совокупном размере средств, указанном во всех упомянутых заявках, таким образом, чтобы общий размер подлежащего установлению лимита средств (увеличения установленного кредитной организации лимита средств) не превышал общего размера возможного увеличения лимита средств.</w:t>
      </w:r>
    </w:p>
    <w:p w:rsidR="00AD04DD" w:rsidRDefault="00AD04DD">
      <w:pPr>
        <w:pStyle w:val="ConsPlusNormal"/>
        <w:spacing w:before="220"/>
        <w:ind w:firstLine="540"/>
        <w:jc w:val="both"/>
      </w:pPr>
      <w:bookmarkStart w:id="38" w:name="P202"/>
      <w:bookmarkEnd w:id="38"/>
      <w:r>
        <w:t>В случае если совокупный размер средств, указанный во всех заявках на возмещение и заявках на увеличение установленного кредитной организации лимита средств, равен или меньше общего размера возможного увеличения лимита средств, размер подлежащего установлению лимита средств (увеличения установленного кредитной организации лимита средств) кредитору устанавливается равным размеру, указанному в соответствующей заявке.</w:t>
      </w:r>
    </w:p>
    <w:p w:rsidR="00AD04DD" w:rsidRDefault="00AD04DD">
      <w:pPr>
        <w:pStyle w:val="ConsPlusNormal"/>
        <w:spacing w:before="220"/>
        <w:ind w:firstLine="540"/>
        <w:jc w:val="both"/>
      </w:pPr>
      <w:r>
        <w:t xml:space="preserve">При изменении установленного кредиторам лимита средств общество устанавливает таким кредиторам лимит средств исходя из общего размера средств на выдачу кредитов (займов), определенного в соответствии с </w:t>
      </w:r>
      <w:hyperlink w:anchor="P186" w:history="1">
        <w:r>
          <w:rPr>
            <w:color w:val="0000FF"/>
          </w:rPr>
          <w:t>пунктом 9</w:t>
        </w:r>
      </w:hyperlink>
      <w:r>
        <w:t xml:space="preserve"> настоящих Правил, и лимита средств, увеличенного в соответствии с настоящим пунктом. Кредиторам, которым лимит средств не установлен, лимит средств устанавливается в размере, определенном в соответствии с </w:t>
      </w:r>
      <w:hyperlink w:anchor="P201" w:history="1">
        <w:r>
          <w:rPr>
            <w:color w:val="0000FF"/>
          </w:rPr>
          <w:t>абзацами девятым</w:t>
        </w:r>
      </w:hyperlink>
      <w:r>
        <w:t xml:space="preserve"> и </w:t>
      </w:r>
      <w:hyperlink w:anchor="P202" w:history="1">
        <w:r>
          <w:rPr>
            <w:color w:val="0000FF"/>
          </w:rPr>
          <w:t>десятым</w:t>
        </w:r>
      </w:hyperlink>
      <w:r>
        <w:t xml:space="preserve"> настоящего пункта.</w:t>
      </w:r>
    </w:p>
    <w:p w:rsidR="00AD04DD" w:rsidRDefault="00AD04DD">
      <w:pPr>
        <w:pStyle w:val="ConsPlusNormal"/>
        <w:spacing w:before="220"/>
        <w:ind w:firstLine="540"/>
        <w:jc w:val="both"/>
      </w:pPr>
      <w:r>
        <w:t xml:space="preserve">Общество по истечении 10 рабочих дней со дня окончания указанного в </w:t>
      </w:r>
      <w:hyperlink w:anchor="P198" w:history="1">
        <w:r>
          <w:rPr>
            <w:color w:val="0000FF"/>
          </w:rPr>
          <w:t>абзаце шестом</w:t>
        </w:r>
      </w:hyperlink>
      <w:r>
        <w:t xml:space="preserve"> настоящего пункта срока принимает решение о перераспределении лимитов средств кредиторам, подавшим заявки на возмещение и заявки на увеличение установленного кредитной организации </w:t>
      </w:r>
      <w:r>
        <w:lastRenderedPageBreak/>
        <w:t>лимита средств, и информирует на своем официальном сайте в сети "Интернет" кредиторов об установленных лимитах средств.</w:t>
      </w:r>
    </w:p>
    <w:p w:rsidR="00AD04DD" w:rsidRDefault="00AD04DD">
      <w:pPr>
        <w:pStyle w:val="ConsPlusNormal"/>
        <w:spacing w:before="220"/>
        <w:ind w:firstLine="540"/>
        <w:jc w:val="both"/>
      </w:pPr>
      <w:bookmarkStart w:id="39" w:name="P205"/>
      <w:bookmarkEnd w:id="39"/>
      <w:r>
        <w:t xml:space="preserve">11. Договор о передаче обществом кредитору средств на возмещение недополученных доходов в рамках исполнения обществом соглашения, заключенного с Министерством цифрового развития, связи и массовых коммуникаций Российской Федерации в целях предоставления субсидий обществу для возмещения кредиторам недополученных доходов по кредитам (займам), считается заключенным путем обмена между обществом и кредитором заявкой на возмещение и уведомлением о размере лимита средств по форме, предусмотренной </w:t>
      </w:r>
      <w:hyperlink w:anchor="P833" w:history="1">
        <w:r>
          <w:rPr>
            <w:color w:val="0000FF"/>
          </w:rPr>
          <w:t>приложением N 3</w:t>
        </w:r>
      </w:hyperlink>
      <w:r>
        <w:t xml:space="preserve"> к настоящим Правилам. Указанный договор не заключается в случае, если кредитором является общество.</w:t>
      </w:r>
    </w:p>
    <w:p w:rsidR="00AD04DD" w:rsidRDefault="00AD04DD">
      <w:pPr>
        <w:pStyle w:val="ConsPlusNormal"/>
        <w:spacing w:before="220"/>
        <w:ind w:firstLine="540"/>
        <w:jc w:val="both"/>
      </w:pPr>
      <w:r>
        <w:t xml:space="preserve">Предмет указанного договора определяется в соответствии с заявкой и уведомлением о размере лимита средств, а также с учетом условий и порядка информационного взаимодействия общества и кредиторов, которые указаны в </w:t>
      </w:r>
      <w:hyperlink w:anchor="P224" w:history="1">
        <w:r>
          <w:rPr>
            <w:color w:val="0000FF"/>
          </w:rPr>
          <w:t>пункте 21</w:t>
        </w:r>
      </w:hyperlink>
      <w:r>
        <w:t xml:space="preserve"> настоящих Правил.</w:t>
      </w:r>
    </w:p>
    <w:p w:rsidR="00AD04DD" w:rsidRDefault="00AD04DD">
      <w:pPr>
        <w:pStyle w:val="ConsPlusNormal"/>
        <w:spacing w:before="220"/>
        <w:ind w:firstLine="540"/>
        <w:jc w:val="both"/>
      </w:pPr>
      <w:r>
        <w:t xml:space="preserve">12. Для получения выплат кредитор представляет в общество не позднее 10-го рабочего дня месяца, следующего за расчетным месяцем, заявление, подписанное руководителем кредитора (уполномоченным им лицом) по форме согласно </w:t>
      </w:r>
      <w:hyperlink w:anchor="P246" w:history="1">
        <w:r>
          <w:rPr>
            <w:color w:val="0000FF"/>
          </w:rPr>
          <w:t>приложению N 1</w:t>
        </w:r>
      </w:hyperlink>
      <w:r>
        <w:t xml:space="preserve"> к настоящим Правилам. Ипотечные агенты вправе представлять в общество 2 и более указанных заявлений в отношении разных кредитных договоров.</w:t>
      </w:r>
    </w:p>
    <w:p w:rsidR="00AD04DD" w:rsidRDefault="00AD04DD">
      <w:pPr>
        <w:pStyle w:val="ConsPlusNormal"/>
        <w:spacing w:before="220"/>
        <w:ind w:firstLine="540"/>
        <w:jc w:val="both"/>
      </w:pPr>
      <w:r>
        <w:t>В случае подписания заявления уполномоченным лицом кредитора в общество одновременно с заявлением направляются документы, подтверждающие полномочия указанного уполномоченного лица. В случае если кредитором является общество, оно формирует заявление с подписанием его уполномоченным лицом общества без приложения документа, подтверждающего полномочие такого лица.</w:t>
      </w:r>
    </w:p>
    <w:p w:rsidR="00AD04DD" w:rsidRDefault="00AD04DD">
      <w:pPr>
        <w:pStyle w:val="ConsPlusNormal"/>
        <w:spacing w:before="220"/>
        <w:ind w:firstLine="540"/>
        <w:jc w:val="both"/>
      </w:pPr>
      <w:r>
        <w:t>Кредиторы несут ответственность за достоверность документов и сведений, представляемых обществу.</w:t>
      </w:r>
    </w:p>
    <w:p w:rsidR="00AD04DD" w:rsidRDefault="00AD04DD">
      <w:pPr>
        <w:pStyle w:val="ConsPlusNormal"/>
        <w:spacing w:before="220"/>
        <w:ind w:firstLine="540"/>
        <w:jc w:val="both"/>
      </w:pPr>
      <w:r>
        <w:t xml:space="preserve">13. Общество проверяет полноту и соответствие содержащихся в заявлении сведений условиям, установленным настоящими Правилами, и принимает решение о выплате возмещения, а при наличии оснований, предусмотренных </w:t>
      </w:r>
      <w:hyperlink w:anchor="P212" w:history="1">
        <w:r>
          <w:rPr>
            <w:color w:val="0000FF"/>
          </w:rPr>
          <w:t>пунктом 15</w:t>
        </w:r>
      </w:hyperlink>
      <w:r>
        <w:t xml:space="preserve"> настоящих Правил, решение об отказе в выплате возмещения.</w:t>
      </w:r>
    </w:p>
    <w:p w:rsidR="00AD04DD" w:rsidRDefault="00AD04DD">
      <w:pPr>
        <w:pStyle w:val="ConsPlusNormal"/>
        <w:spacing w:before="220"/>
        <w:ind w:firstLine="540"/>
        <w:jc w:val="both"/>
      </w:pPr>
      <w:r>
        <w:t>14. Общество перечисляет денежные средства в сумме возмещения недополученных доходов за расчетный месяц на указанный кредитором банковский счет в течение 7 рабочих дней после дня принятия решения о выплате возмещения.</w:t>
      </w:r>
    </w:p>
    <w:p w:rsidR="00AD04DD" w:rsidRDefault="00AD04DD">
      <w:pPr>
        <w:pStyle w:val="ConsPlusNormal"/>
        <w:spacing w:before="220"/>
        <w:ind w:firstLine="540"/>
        <w:jc w:val="both"/>
      </w:pPr>
      <w:bookmarkStart w:id="40" w:name="P212"/>
      <w:bookmarkEnd w:id="40"/>
      <w:r>
        <w:t>15. В случае принятия решения об отказе в выплате возмещения, основанием для которого является несоответствие представленных в заявлении сведений условиям, установленным настоящими Правилами, общество в течение 7 рабочих дней после дня принятия такого решения направляет кредитору уведомление об этом с указанием причины отказа.</w:t>
      </w:r>
    </w:p>
    <w:p w:rsidR="00AD04DD" w:rsidRDefault="00AD04DD">
      <w:pPr>
        <w:pStyle w:val="ConsPlusNormal"/>
        <w:spacing w:before="220"/>
        <w:ind w:firstLine="540"/>
        <w:jc w:val="both"/>
      </w:pPr>
      <w:r>
        <w:t>Отказ общества в выплате возмещения не препятствует кредитору в срок не позднее 10-го рабочего дня со дня получения указанного в настоящем пункте уведомления вновь обратиться в общество с заявлением о выплате возмещения за тот же расчетный месяц (месяцы) после устранения причины отказа.</w:t>
      </w:r>
    </w:p>
    <w:p w:rsidR="00AD04DD" w:rsidRDefault="00AD04DD">
      <w:pPr>
        <w:pStyle w:val="ConsPlusNormal"/>
        <w:spacing w:before="220"/>
        <w:ind w:firstLine="540"/>
        <w:jc w:val="both"/>
      </w:pPr>
      <w:r>
        <w:t>Отказ общества не может являться основанием для обращения кредитора к заемщику или его поручителю с требованием возмещения недополученных доходов.</w:t>
      </w:r>
    </w:p>
    <w:p w:rsidR="00AD04DD" w:rsidRDefault="00AD04DD">
      <w:pPr>
        <w:pStyle w:val="ConsPlusNormal"/>
        <w:spacing w:before="220"/>
        <w:ind w:firstLine="540"/>
        <w:jc w:val="both"/>
      </w:pPr>
      <w:r>
        <w:t xml:space="preserve">16. При несоблюдении кредитором установленных настоящими Правилами условий и (или) порядка выплаты возмещения недополученных доходов полученные таким кредитором от общества в качестве возмещения денежные средства подлежат возврату обществу в течение 5 </w:t>
      </w:r>
      <w:r>
        <w:lastRenderedPageBreak/>
        <w:t>рабочих дней со дня получения письменного требования общества о возврате средств.</w:t>
      </w:r>
    </w:p>
    <w:p w:rsidR="00AD04DD" w:rsidRDefault="00AD04DD">
      <w:pPr>
        <w:pStyle w:val="ConsPlusNormal"/>
        <w:spacing w:before="220"/>
        <w:ind w:firstLine="540"/>
        <w:jc w:val="both"/>
      </w:pPr>
      <w:r>
        <w:t xml:space="preserve">В случае просрочки исполнения обязанности по возврату обществу денежных средств кредитор обязан уплатить обществу штраф, размер которого составляет одну трехсотую </w:t>
      </w:r>
      <w:hyperlink r:id="rId35" w:history="1">
        <w:r>
          <w:rPr>
            <w:color w:val="0000FF"/>
          </w:rPr>
          <w:t>ключевой ставки</w:t>
        </w:r>
      </w:hyperlink>
      <w:r>
        <w:t xml:space="preserve"> Центрального банка Российской Федерации, действующей на дату истечения срока возврата денежных средств обществу, от подлежащей возврату суммы денежных средств, за каждый день просрочки.</w:t>
      </w:r>
    </w:p>
    <w:p w:rsidR="00AD04DD" w:rsidRDefault="00AD04DD">
      <w:pPr>
        <w:pStyle w:val="ConsPlusNormal"/>
        <w:spacing w:before="220"/>
        <w:ind w:firstLine="540"/>
        <w:jc w:val="both"/>
      </w:pPr>
      <w:r>
        <w:t>По решению общества возвращенные средства могут быть направлены обществом на возмещение недополученных доходов другим кредиторам.</w:t>
      </w:r>
    </w:p>
    <w:p w:rsidR="00AD04DD" w:rsidRDefault="00AD04DD">
      <w:pPr>
        <w:pStyle w:val="ConsPlusNormal"/>
        <w:spacing w:before="220"/>
        <w:ind w:firstLine="540"/>
        <w:jc w:val="both"/>
      </w:pPr>
      <w:r>
        <w:t>17. Все указанные в настоящих Правилах документы формируются и передаются в электронном виде с использованием усиленной квалифицированной электронной подписи должностных лиц, уполномоченных на подписание таких документов.</w:t>
      </w:r>
    </w:p>
    <w:p w:rsidR="00AD04DD" w:rsidRDefault="00AD04DD">
      <w:pPr>
        <w:pStyle w:val="ConsPlusNormal"/>
        <w:spacing w:before="220"/>
        <w:ind w:firstLine="540"/>
        <w:jc w:val="both"/>
      </w:pPr>
      <w:r>
        <w:t>Обмен документами между кредиторами и обществом осуществляется с использованием единой информационной системы жилищного строительства.</w:t>
      </w:r>
    </w:p>
    <w:p w:rsidR="00AD04DD" w:rsidRDefault="00AD04DD">
      <w:pPr>
        <w:pStyle w:val="ConsPlusNormal"/>
        <w:spacing w:before="220"/>
        <w:ind w:firstLine="540"/>
        <w:jc w:val="both"/>
      </w:pPr>
      <w:bookmarkStart w:id="41" w:name="P220"/>
      <w:bookmarkEnd w:id="41"/>
      <w:r>
        <w:t xml:space="preserve">18. Кредитор еженедельно, до истечения последнего рабочего дня недели, следующей за отчетной, представляет обществу отчет о заявках граждан на получение кредитов (займов), заключенных кредитных договорах (договорах займа) и выданных кредитах (займах), по форме согласно </w:t>
      </w:r>
      <w:hyperlink w:anchor="P897" w:history="1">
        <w:r>
          <w:rPr>
            <w:color w:val="0000FF"/>
          </w:rPr>
          <w:t>приложению N 4</w:t>
        </w:r>
      </w:hyperlink>
      <w:r>
        <w:t>. При этом первой отчетной неделей является неделя, на которую приходится день вступления в силу постановления Правительства Российской Федерации от 30 апреля 2022 г. N 805.</w:t>
      </w:r>
    </w:p>
    <w:p w:rsidR="00AD04DD" w:rsidRDefault="00AD04DD">
      <w:pPr>
        <w:pStyle w:val="ConsPlusNormal"/>
        <w:spacing w:before="220"/>
        <w:ind w:firstLine="540"/>
        <w:jc w:val="both"/>
      </w:pPr>
      <w:r>
        <w:t xml:space="preserve">Отчет, указанный в </w:t>
      </w:r>
      <w:hyperlink w:anchor="P220" w:history="1">
        <w:r>
          <w:rPr>
            <w:color w:val="0000FF"/>
          </w:rPr>
          <w:t>абзаце первом</w:t>
        </w:r>
      </w:hyperlink>
      <w:r>
        <w:t xml:space="preserve"> настоящего пункта, представляется также в случае неполучения кредитором за отчетную неделю заявок заемщиков, незаключения кредитных договоров, невыдачи кредитов (займов) с указанием на это во всех или в соответствующих полях отчета.</w:t>
      </w:r>
    </w:p>
    <w:p w:rsidR="00AD04DD" w:rsidRDefault="00AD04DD">
      <w:pPr>
        <w:pStyle w:val="ConsPlusNormal"/>
        <w:spacing w:before="220"/>
        <w:ind w:firstLine="540"/>
        <w:jc w:val="both"/>
      </w:pPr>
      <w:r>
        <w:t>19. Отсутствие технической или организационной возможности использования для информационного взаимодействия общества и кредиторов единой информационной системы жилищного строительства не может являться основанием для отказа от принятия и рассмотрения обществом документов кредиторов. В указанных случаях документы могут направляться обществу на бумажном носителе с использованием почтовой или курьерской доставки, при этом электронные копии таких документов должны быть направлены с использованием альтернативной системы защищенного электронного документооборота в сроки, установленные настоящими Правилами.</w:t>
      </w:r>
    </w:p>
    <w:p w:rsidR="00AD04DD" w:rsidRDefault="00AD04DD">
      <w:pPr>
        <w:pStyle w:val="ConsPlusNormal"/>
        <w:spacing w:before="220"/>
        <w:ind w:firstLine="540"/>
        <w:jc w:val="both"/>
      </w:pPr>
      <w:r>
        <w:t>20. Общество формирует и размещает на своем официальном сайте в сети "Интернет" отчет о ходе выплаты возмещений в соответствии с настоящими Правилами ежемесячно.</w:t>
      </w:r>
    </w:p>
    <w:p w:rsidR="00AD04DD" w:rsidRDefault="00AD04DD">
      <w:pPr>
        <w:pStyle w:val="ConsPlusNormal"/>
        <w:spacing w:before="220"/>
        <w:ind w:firstLine="540"/>
        <w:jc w:val="both"/>
      </w:pPr>
      <w:bookmarkStart w:id="42" w:name="P224"/>
      <w:bookmarkEnd w:id="42"/>
      <w:r>
        <w:t xml:space="preserve">21. Условия и порядок информационного взаимодействия общества и кредиторов в связи с выплатой возмещения недополученных доходов в соответствии с настоящими Правилами, в том числе в части определения содержания и форм документов, используемых при таком взаимодействии, определяются обществом и размещаются на официальном сайте общества в сети "Интернет". Направляя обществу указанные в </w:t>
      </w:r>
      <w:hyperlink w:anchor="P173" w:history="1">
        <w:r>
          <w:rPr>
            <w:color w:val="0000FF"/>
          </w:rPr>
          <w:t>пункте 7</w:t>
        </w:r>
      </w:hyperlink>
      <w:r>
        <w:t xml:space="preserve"> или </w:t>
      </w:r>
      <w:hyperlink w:anchor="P179" w:history="1">
        <w:r>
          <w:rPr>
            <w:color w:val="0000FF"/>
          </w:rPr>
          <w:t>8</w:t>
        </w:r>
      </w:hyperlink>
      <w:r>
        <w:t xml:space="preserve"> настоящих Правил документы, кредитор выражает согласие на выполнение им условий и порядка информационного взаимодействия.</w:t>
      </w:r>
    </w:p>
    <w:p w:rsidR="00AD04DD" w:rsidRDefault="00AD04DD">
      <w:pPr>
        <w:pStyle w:val="ConsPlusNormal"/>
        <w:spacing w:before="220"/>
        <w:ind w:firstLine="540"/>
        <w:jc w:val="both"/>
      </w:pPr>
      <w:r>
        <w:t xml:space="preserve">22. Общество информирует заемщиков об осуществляемых в соответствии с настоящими Правилами мероприятиях, в том числе путем оказания консультационной помощи при обращении заемщиков в консультационный центр общества, проведения информационных кампаний в субъектах Российской Федерации, предоставления информации операторам порталов государственных и муниципальных услуг для осуществления персонифицированной рассылки уведомлений об осуществлении указанных мероприятий по электронной почте заемщикам, </w:t>
      </w:r>
      <w:r>
        <w:lastRenderedPageBreak/>
        <w:t>выразившим согласие на получение подобной рассылки, в виде писем в личные кабинеты на порталах государственных и муниципальных услуг.</w:t>
      </w:r>
    </w:p>
    <w:p w:rsidR="00AD04DD" w:rsidRDefault="00AD04DD">
      <w:pPr>
        <w:pStyle w:val="ConsPlusNormal"/>
        <w:jc w:val="both"/>
      </w:pPr>
    </w:p>
    <w:p w:rsidR="00AD04DD" w:rsidRDefault="00AD04DD">
      <w:pPr>
        <w:pStyle w:val="ConsPlusNormal"/>
        <w:jc w:val="both"/>
      </w:pPr>
    </w:p>
    <w:p w:rsidR="00AD04DD" w:rsidRDefault="00AD04DD">
      <w:pPr>
        <w:pStyle w:val="ConsPlusNormal"/>
        <w:jc w:val="both"/>
      </w:pPr>
    </w:p>
    <w:p w:rsidR="00AD04DD" w:rsidRDefault="00AD04DD">
      <w:pPr>
        <w:pStyle w:val="ConsPlusNormal"/>
        <w:jc w:val="both"/>
      </w:pPr>
    </w:p>
    <w:p w:rsidR="00AD04DD" w:rsidRDefault="00AD04DD">
      <w:pPr>
        <w:pStyle w:val="ConsPlusNormal"/>
        <w:jc w:val="both"/>
      </w:pPr>
    </w:p>
    <w:p w:rsidR="00AD04DD" w:rsidRDefault="00AD04DD">
      <w:pPr>
        <w:pStyle w:val="ConsPlusNormal"/>
        <w:jc w:val="right"/>
        <w:outlineLvl w:val="1"/>
      </w:pPr>
      <w:r>
        <w:t>Приложение N 1</w:t>
      </w:r>
    </w:p>
    <w:p w:rsidR="00AD04DD" w:rsidRDefault="00AD04DD">
      <w:pPr>
        <w:pStyle w:val="ConsPlusNormal"/>
        <w:jc w:val="right"/>
      </w:pPr>
      <w:r>
        <w:t>к Правилам возмещения кредитным</w:t>
      </w:r>
    </w:p>
    <w:p w:rsidR="00AD04DD" w:rsidRDefault="00AD04DD">
      <w:pPr>
        <w:pStyle w:val="ConsPlusNormal"/>
        <w:jc w:val="right"/>
      </w:pPr>
      <w:r>
        <w:t>и иным организациям недополученных</w:t>
      </w:r>
    </w:p>
    <w:p w:rsidR="00AD04DD" w:rsidRDefault="00AD04DD">
      <w:pPr>
        <w:pStyle w:val="ConsPlusNormal"/>
        <w:jc w:val="right"/>
      </w:pPr>
      <w:r>
        <w:t>доходов по жилищным (ипотечным)</w:t>
      </w:r>
    </w:p>
    <w:p w:rsidR="00AD04DD" w:rsidRDefault="00AD04DD">
      <w:pPr>
        <w:pStyle w:val="ConsPlusNormal"/>
        <w:jc w:val="right"/>
      </w:pPr>
      <w:r>
        <w:t>кредитам (займам), выданным</w:t>
      </w:r>
    </w:p>
    <w:p w:rsidR="00AD04DD" w:rsidRDefault="00AD04DD">
      <w:pPr>
        <w:pStyle w:val="ConsPlusNormal"/>
        <w:jc w:val="right"/>
      </w:pPr>
      <w:r>
        <w:t>работникам аккредитованных</w:t>
      </w:r>
    </w:p>
    <w:p w:rsidR="00AD04DD" w:rsidRDefault="00AD04DD">
      <w:pPr>
        <w:pStyle w:val="ConsPlusNormal"/>
        <w:jc w:val="right"/>
      </w:pPr>
      <w:r>
        <w:t>организаций, осуществляющих</w:t>
      </w:r>
    </w:p>
    <w:p w:rsidR="00AD04DD" w:rsidRDefault="00AD04DD">
      <w:pPr>
        <w:pStyle w:val="ConsPlusNormal"/>
        <w:jc w:val="right"/>
      </w:pPr>
      <w:r>
        <w:t>деятельность в области</w:t>
      </w:r>
    </w:p>
    <w:p w:rsidR="00AD04DD" w:rsidRDefault="00AD04DD">
      <w:pPr>
        <w:pStyle w:val="ConsPlusNormal"/>
        <w:jc w:val="right"/>
      </w:pPr>
      <w:r>
        <w:t>информационных технологий</w:t>
      </w:r>
    </w:p>
    <w:p w:rsidR="00AD04DD" w:rsidRDefault="00AD04DD">
      <w:pPr>
        <w:pStyle w:val="ConsPlusNormal"/>
        <w:jc w:val="both"/>
      </w:pPr>
    </w:p>
    <w:p w:rsidR="00AD04DD" w:rsidRDefault="00AD04DD">
      <w:pPr>
        <w:pStyle w:val="ConsPlusNormal"/>
        <w:jc w:val="right"/>
      </w:pPr>
      <w:r>
        <w:t>(форма)</w:t>
      </w:r>
    </w:p>
    <w:p w:rsidR="00AD04DD" w:rsidRDefault="00AD04D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AD04DD">
        <w:tc>
          <w:tcPr>
            <w:tcW w:w="4535" w:type="dxa"/>
            <w:tcBorders>
              <w:top w:val="nil"/>
              <w:left w:val="nil"/>
              <w:bottom w:val="nil"/>
              <w:right w:val="nil"/>
            </w:tcBorders>
          </w:tcPr>
          <w:p w:rsidR="00AD04DD" w:rsidRDefault="00AD04DD">
            <w:pPr>
              <w:pStyle w:val="ConsPlusNormal"/>
            </w:pPr>
          </w:p>
        </w:tc>
        <w:tc>
          <w:tcPr>
            <w:tcW w:w="4535" w:type="dxa"/>
            <w:tcBorders>
              <w:top w:val="nil"/>
              <w:left w:val="nil"/>
              <w:bottom w:val="nil"/>
              <w:right w:val="nil"/>
            </w:tcBorders>
            <w:vAlign w:val="bottom"/>
          </w:tcPr>
          <w:p w:rsidR="00AD04DD" w:rsidRDefault="00AD04DD">
            <w:pPr>
              <w:pStyle w:val="ConsPlusNormal"/>
              <w:jc w:val="right"/>
            </w:pPr>
            <w:r>
              <w:t>В акционерное общество "ДОМ.РФ"</w:t>
            </w:r>
          </w:p>
        </w:tc>
      </w:tr>
    </w:tbl>
    <w:p w:rsidR="00AD04DD" w:rsidRDefault="00AD04DD">
      <w:pPr>
        <w:pStyle w:val="ConsPlusNormal"/>
        <w:jc w:val="both"/>
      </w:pPr>
    </w:p>
    <w:p w:rsidR="00AD04DD" w:rsidRDefault="00AD04DD">
      <w:pPr>
        <w:pStyle w:val="ConsPlusNonformat"/>
        <w:jc w:val="both"/>
      </w:pPr>
      <w:bookmarkStart w:id="43" w:name="P246"/>
      <w:bookmarkEnd w:id="43"/>
      <w:r>
        <w:t xml:space="preserve">                                 ЗАЯВЛЕНИЕ</w:t>
      </w:r>
    </w:p>
    <w:p w:rsidR="00AD04DD" w:rsidRDefault="00AD04DD">
      <w:pPr>
        <w:pStyle w:val="ConsPlusNonformat"/>
        <w:jc w:val="both"/>
      </w:pPr>
      <w:r>
        <w:t xml:space="preserve">          о получении выплат на возмещение недополученных доходов</w:t>
      </w:r>
    </w:p>
    <w:p w:rsidR="00AD04DD" w:rsidRDefault="00AD04DD">
      <w:pPr>
        <w:pStyle w:val="ConsPlusNonformat"/>
        <w:jc w:val="both"/>
      </w:pPr>
      <w:r>
        <w:t xml:space="preserve">            по жилищным (ипотечным) кредитам (займам), выданным</w:t>
      </w:r>
    </w:p>
    <w:p w:rsidR="00AD04DD" w:rsidRDefault="00AD04DD">
      <w:pPr>
        <w:pStyle w:val="ConsPlusNonformat"/>
        <w:jc w:val="both"/>
      </w:pPr>
      <w:r>
        <w:t xml:space="preserve">          работникам аккредитованных организаций, осуществляющих</w:t>
      </w:r>
    </w:p>
    <w:p w:rsidR="00AD04DD" w:rsidRDefault="00AD04DD">
      <w:pPr>
        <w:pStyle w:val="ConsPlusNonformat"/>
        <w:jc w:val="both"/>
      </w:pPr>
      <w:r>
        <w:t xml:space="preserve">             деятельность в области информационных технологий</w:t>
      </w:r>
    </w:p>
    <w:p w:rsidR="00AD04DD" w:rsidRDefault="00AD04DD">
      <w:pPr>
        <w:pStyle w:val="ConsPlusNonformat"/>
        <w:jc w:val="both"/>
      </w:pPr>
      <w:r>
        <w:t>___________________________________________________________________________</w:t>
      </w:r>
    </w:p>
    <w:p w:rsidR="00AD04DD" w:rsidRDefault="00AD04DD">
      <w:pPr>
        <w:pStyle w:val="ConsPlusNonformat"/>
        <w:jc w:val="both"/>
      </w:pPr>
      <w:r>
        <w:t xml:space="preserve">                        (наименование организации)</w:t>
      </w:r>
    </w:p>
    <w:p w:rsidR="00AD04DD" w:rsidRDefault="00AD04DD">
      <w:pPr>
        <w:pStyle w:val="ConsPlusNonformat"/>
        <w:jc w:val="both"/>
      </w:pPr>
    </w:p>
    <w:p w:rsidR="00AD04DD" w:rsidRDefault="00AD04DD">
      <w:pPr>
        <w:pStyle w:val="ConsPlusNonformat"/>
        <w:jc w:val="both"/>
      </w:pPr>
      <w:r>
        <w:t xml:space="preserve">    Календарный месяц, за который осуществляются выплаты (далее - расчетный</w:t>
      </w:r>
    </w:p>
    <w:p w:rsidR="00AD04DD" w:rsidRDefault="00AD04DD">
      <w:pPr>
        <w:pStyle w:val="ConsPlusNonformat"/>
        <w:jc w:val="both"/>
      </w:pPr>
      <w:r>
        <w:t>месяц), - ______________ 20__ г.</w:t>
      </w:r>
    </w:p>
    <w:p w:rsidR="00AD04DD" w:rsidRDefault="00AD04DD">
      <w:pPr>
        <w:pStyle w:val="ConsPlusNonformat"/>
        <w:jc w:val="both"/>
      </w:pPr>
      <w:r>
        <w:t xml:space="preserve">    Количество    выданных   жилищных    (ипотечных)    кредитов   (займов)</w:t>
      </w:r>
    </w:p>
    <w:p w:rsidR="00AD04DD" w:rsidRDefault="00AD04DD">
      <w:pPr>
        <w:pStyle w:val="ConsPlusNonformat"/>
        <w:jc w:val="both"/>
      </w:pPr>
      <w:r>
        <w:t>__________________________________________________________________________,</w:t>
      </w:r>
    </w:p>
    <w:p w:rsidR="00AD04DD" w:rsidRDefault="00AD04DD">
      <w:pPr>
        <w:pStyle w:val="ConsPlusNonformat"/>
        <w:jc w:val="both"/>
      </w:pPr>
      <w:r>
        <w:t xml:space="preserve">                        (наименование организации)</w:t>
      </w:r>
    </w:p>
    <w:p w:rsidR="00AD04DD" w:rsidRDefault="00AD04DD">
      <w:pPr>
        <w:pStyle w:val="ConsPlusNonformat"/>
        <w:jc w:val="both"/>
      </w:pPr>
      <w:r>
        <w:t>по которым осуществляется выплата, составило: ____ единиц.</w:t>
      </w:r>
    </w:p>
    <w:p w:rsidR="00AD04DD" w:rsidRDefault="00AD04DD">
      <w:pPr>
        <w:pStyle w:val="ConsPlusNonformat"/>
        <w:jc w:val="both"/>
      </w:pPr>
      <w:r>
        <w:t xml:space="preserve">    Общий  размер  недополученных  доходов по жилищным (ипотечным) кредитам</w:t>
      </w:r>
    </w:p>
    <w:p w:rsidR="00AD04DD" w:rsidRDefault="00AD04DD">
      <w:pPr>
        <w:pStyle w:val="ConsPlusNonformat"/>
        <w:jc w:val="both"/>
      </w:pPr>
      <w:r>
        <w:t xml:space="preserve">(займам),  выданным  в соответствии с </w:t>
      </w:r>
      <w:hyperlink w:anchor="P101" w:history="1">
        <w:r>
          <w:rPr>
            <w:color w:val="0000FF"/>
          </w:rPr>
          <w:t>Правилами</w:t>
        </w:r>
      </w:hyperlink>
      <w:r>
        <w:t xml:space="preserve"> возмещения кредитным и иным</w:t>
      </w:r>
    </w:p>
    <w:p w:rsidR="00AD04DD" w:rsidRDefault="00AD04DD">
      <w:pPr>
        <w:pStyle w:val="ConsPlusNonformat"/>
        <w:jc w:val="both"/>
      </w:pPr>
      <w:r>
        <w:t>организациям   недополученных  доходов  по  жилищным  (ипотечным)  кредитам</w:t>
      </w:r>
    </w:p>
    <w:p w:rsidR="00AD04DD" w:rsidRDefault="00AD04DD">
      <w:pPr>
        <w:pStyle w:val="ConsPlusNonformat"/>
        <w:jc w:val="both"/>
      </w:pPr>
      <w:r>
        <w:t>(займам),  выданным  работникам аккредитованных организаций, осуществляющих</w:t>
      </w:r>
    </w:p>
    <w:p w:rsidR="00AD04DD" w:rsidRDefault="00AD04DD">
      <w:pPr>
        <w:pStyle w:val="ConsPlusNonformat"/>
        <w:jc w:val="both"/>
      </w:pPr>
      <w:r>
        <w:t>деятельность    в    области   информационных   технологий,   утвержденными</w:t>
      </w:r>
    </w:p>
    <w:p w:rsidR="00AD04DD" w:rsidRDefault="00AD04DD">
      <w:pPr>
        <w:pStyle w:val="ConsPlusNonformat"/>
        <w:jc w:val="both"/>
      </w:pPr>
      <w:r>
        <w:t>постановлением  Правительства  Российской  Федерации  от  30 апреля 2022 г.</w:t>
      </w:r>
    </w:p>
    <w:p w:rsidR="00AD04DD" w:rsidRDefault="00AD04DD">
      <w:pPr>
        <w:pStyle w:val="ConsPlusNonformat"/>
        <w:jc w:val="both"/>
      </w:pPr>
      <w:r>
        <w:t>N  805  "Об  утверждении  Правил  предоставления  субсидий  из федерального</w:t>
      </w:r>
    </w:p>
    <w:p w:rsidR="00AD04DD" w:rsidRDefault="00AD04DD">
      <w:pPr>
        <w:pStyle w:val="ConsPlusNonformat"/>
        <w:jc w:val="both"/>
      </w:pPr>
      <w:r>
        <w:t>бюджета   акционерному   обществу   "ДОМ.РФ"  в  виде  вклада  в  имущество</w:t>
      </w:r>
    </w:p>
    <w:p w:rsidR="00AD04DD" w:rsidRDefault="00AD04DD">
      <w:pPr>
        <w:pStyle w:val="ConsPlusNonformat"/>
        <w:jc w:val="both"/>
      </w:pPr>
      <w:r>
        <w:t>акционерного  общества "ДОМ.РФ", не увеличивающего его уставный капитал, на</w:t>
      </w:r>
    </w:p>
    <w:p w:rsidR="00AD04DD" w:rsidRDefault="00AD04DD">
      <w:pPr>
        <w:pStyle w:val="ConsPlusNonformat"/>
        <w:jc w:val="both"/>
      </w:pPr>
      <w:r>
        <w:t>цели  возмещения  кредитным  и  иным организациям недополученных доходов по</w:t>
      </w:r>
    </w:p>
    <w:p w:rsidR="00AD04DD" w:rsidRDefault="00AD04DD">
      <w:pPr>
        <w:pStyle w:val="ConsPlusNonformat"/>
        <w:jc w:val="both"/>
      </w:pPr>
      <w:r>
        <w:t>жилищным (ипотечным) кредитам (займам), выданным работникам аккредитованных</w:t>
      </w:r>
    </w:p>
    <w:p w:rsidR="00AD04DD" w:rsidRDefault="00AD04DD">
      <w:pPr>
        <w:pStyle w:val="ConsPlusNonformat"/>
        <w:jc w:val="both"/>
      </w:pPr>
      <w:r>
        <w:t>организаций,   осуществляющих   деятельность   в   области   информационных</w:t>
      </w:r>
    </w:p>
    <w:p w:rsidR="00AD04DD" w:rsidRDefault="00AD04DD">
      <w:pPr>
        <w:pStyle w:val="ConsPlusNonformat"/>
        <w:jc w:val="both"/>
      </w:pPr>
      <w:r>
        <w:t>технологий,   и   Правил   возмещения   кредитным   и   иным   организациям</w:t>
      </w:r>
    </w:p>
    <w:p w:rsidR="00AD04DD" w:rsidRDefault="00AD04DD">
      <w:pPr>
        <w:pStyle w:val="ConsPlusNonformat"/>
        <w:jc w:val="both"/>
      </w:pPr>
      <w:r>
        <w:t>недополученных  доходов по жилищным (ипотечным) кредитам (займам), выданным</w:t>
      </w:r>
    </w:p>
    <w:p w:rsidR="00AD04DD" w:rsidRDefault="00AD04DD">
      <w:pPr>
        <w:pStyle w:val="ConsPlusNonformat"/>
        <w:jc w:val="both"/>
      </w:pPr>
      <w:r>
        <w:t>работникам   аккредитованных  организаций,  осуществляющих  деятельность  в</w:t>
      </w:r>
    </w:p>
    <w:p w:rsidR="00AD04DD" w:rsidRDefault="00AD04DD">
      <w:pPr>
        <w:pStyle w:val="ConsPlusNonformat"/>
        <w:jc w:val="both"/>
      </w:pPr>
      <w:r>
        <w:t>области  информационных  технологий"  (далее - Правила), за расчетный месяц</w:t>
      </w:r>
    </w:p>
    <w:p w:rsidR="00AD04DD" w:rsidRDefault="00AD04DD">
      <w:pPr>
        <w:pStyle w:val="ConsPlusNonformat"/>
        <w:jc w:val="both"/>
      </w:pPr>
      <w:r>
        <w:t>составил ___________________________ (____________________________) рублей.</w:t>
      </w:r>
    </w:p>
    <w:p w:rsidR="00AD04DD" w:rsidRDefault="00AD04DD">
      <w:pPr>
        <w:pStyle w:val="ConsPlusNonformat"/>
        <w:jc w:val="both"/>
      </w:pPr>
      <w:r>
        <w:t xml:space="preserve">                                           (сумма прописью)</w:t>
      </w:r>
    </w:p>
    <w:p w:rsidR="00AD04DD" w:rsidRDefault="00AD04DD">
      <w:pPr>
        <w:pStyle w:val="ConsPlusNonformat"/>
        <w:jc w:val="both"/>
      </w:pPr>
      <w:r>
        <w:t xml:space="preserve">    Общая сумма процентов, уплаченная заемщиками в расчетный месяц согласно</w:t>
      </w:r>
    </w:p>
    <w:p w:rsidR="00AD04DD" w:rsidRDefault="00AD04DD">
      <w:pPr>
        <w:pStyle w:val="ConsPlusNonformat"/>
        <w:jc w:val="both"/>
      </w:pPr>
      <w:r>
        <w:t>кредитным договорам (договорам займа), составила __________________________</w:t>
      </w:r>
    </w:p>
    <w:p w:rsidR="00AD04DD" w:rsidRDefault="00AD04DD">
      <w:pPr>
        <w:pStyle w:val="ConsPlusNonformat"/>
        <w:jc w:val="both"/>
      </w:pPr>
      <w:r>
        <w:t>(________________________) рублей.</w:t>
      </w:r>
    </w:p>
    <w:p w:rsidR="00AD04DD" w:rsidRDefault="00AD04DD">
      <w:pPr>
        <w:pStyle w:val="ConsPlusNonformat"/>
        <w:jc w:val="both"/>
      </w:pPr>
      <w:r>
        <w:t xml:space="preserve">    (сумма прописью)</w:t>
      </w:r>
    </w:p>
    <w:p w:rsidR="00AD04DD" w:rsidRDefault="00AD04DD">
      <w:pPr>
        <w:pStyle w:val="ConsPlusNormal"/>
        <w:jc w:val="both"/>
      </w:pPr>
    </w:p>
    <w:p w:rsidR="00AD04DD" w:rsidRDefault="00AD04DD">
      <w:pPr>
        <w:sectPr w:rsidR="00AD04DD" w:rsidSect="009C29B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37"/>
        <w:gridCol w:w="567"/>
        <w:gridCol w:w="737"/>
        <w:gridCol w:w="964"/>
        <w:gridCol w:w="624"/>
        <w:gridCol w:w="725"/>
        <w:gridCol w:w="680"/>
        <w:gridCol w:w="794"/>
        <w:gridCol w:w="567"/>
        <w:gridCol w:w="567"/>
        <w:gridCol w:w="680"/>
        <w:gridCol w:w="680"/>
        <w:gridCol w:w="542"/>
        <w:gridCol w:w="567"/>
        <w:gridCol w:w="624"/>
        <w:gridCol w:w="794"/>
        <w:gridCol w:w="794"/>
        <w:gridCol w:w="964"/>
        <w:gridCol w:w="964"/>
        <w:gridCol w:w="907"/>
        <w:gridCol w:w="850"/>
        <w:gridCol w:w="680"/>
        <w:gridCol w:w="737"/>
        <w:gridCol w:w="624"/>
        <w:gridCol w:w="794"/>
        <w:gridCol w:w="624"/>
        <w:gridCol w:w="144"/>
        <w:gridCol w:w="1020"/>
        <w:gridCol w:w="737"/>
        <w:gridCol w:w="1134"/>
        <w:gridCol w:w="680"/>
      </w:tblGrid>
      <w:tr w:rsidR="00AD04DD">
        <w:tc>
          <w:tcPr>
            <w:tcW w:w="510" w:type="dxa"/>
            <w:vMerge w:val="restart"/>
          </w:tcPr>
          <w:p w:rsidR="00AD04DD" w:rsidRDefault="00AD04DD">
            <w:pPr>
              <w:pStyle w:val="ConsPlusNormal"/>
              <w:jc w:val="center"/>
            </w:pPr>
            <w:r>
              <w:lastRenderedPageBreak/>
              <w:t>N п/п</w:t>
            </w:r>
          </w:p>
        </w:tc>
        <w:tc>
          <w:tcPr>
            <w:tcW w:w="3629" w:type="dxa"/>
            <w:gridSpan w:val="5"/>
          </w:tcPr>
          <w:p w:rsidR="00AD04DD" w:rsidRDefault="00AD04DD">
            <w:pPr>
              <w:pStyle w:val="ConsPlusNormal"/>
              <w:jc w:val="center"/>
            </w:pPr>
            <w:r>
              <w:t>Сведения о жилом помещении</w:t>
            </w:r>
          </w:p>
        </w:tc>
        <w:tc>
          <w:tcPr>
            <w:tcW w:w="8014" w:type="dxa"/>
            <w:gridSpan w:val="12"/>
          </w:tcPr>
          <w:p w:rsidR="00AD04DD" w:rsidRDefault="00AD04DD">
            <w:pPr>
              <w:pStyle w:val="ConsPlusNormal"/>
              <w:jc w:val="center"/>
            </w:pPr>
            <w:r>
              <w:t>Параметры жилищного (ипотечного) кредита (займа), кредитного договора (договора займа)</w:t>
            </w:r>
          </w:p>
        </w:tc>
        <w:tc>
          <w:tcPr>
            <w:tcW w:w="964" w:type="dxa"/>
            <w:vMerge w:val="restart"/>
          </w:tcPr>
          <w:p w:rsidR="00AD04DD" w:rsidRDefault="00AD04DD">
            <w:pPr>
              <w:pStyle w:val="ConsPlusNormal"/>
              <w:jc w:val="center"/>
            </w:pPr>
            <w:r>
              <w:t xml:space="preserve">Код территории (субъекта Российской Федерации), на которой расположено приобретаемое (строящееся) жилое помещение </w:t>
            </w:r>
            <w:hyperlink w:anchor="P661" w:history="1">
              <w:r>
                <w:rPr>
                  <w:color w:val="0000FF"/>
                </w:rPr>
                <w:t>&lt;11&gt;</w:t>
              </w:r>
            </w:hyperlink>
          </w:p>
        </w:tc>
        <w:tc>
          <w:tcPr>
            <w:tcW w:w="964" w:type="dxa"/>
            <w:vMerge w:val="restart"/>
          </w:tcPr>
          <w:p w:rsidR="00AD04DD" w:rsidRDefault="00AD04DD">
            <w:pPr>
              <w:pStyle w:val="ConsPlusNormal"/>
              <w:jc w:val="center"/>
            </w:pPr>
            <w:r>
              <w:t xml:space="preserve">Код территории (муниципального образования), на которой расположено приобретаемое (строящееся) жилое помещение </w:t>
            </w:r>
            <w:hyperlink w:anchor="P664" w:history="1">
              <w:r>
                <w:rPr>
                  <w:color w:val="0000FF"/>
                </w:rPr>
                <w:t>&lt;12&gt;</w:t>
              </w:r>
            </w:hyperlink>
          </w:p>
        </w:tc>
        <w:tc>
          <w:tcPr>
            <w:tcW w:w="907" w:type="dxa"/>
            <w:vMerge w:val="restart"/>
          </w:tcPr>
          <w:p w:rsidR="00AD04DD" w:rsidRDefault="00AD04DD">
            <w:pPr>
              <w:pStyle w:val="ConsPlusNormal"/>
              <w:jc w:val="center"/>
            </w:pPr>
            <w:r>
              <w:t xml:space="preserve">Код территории (субъекта Российской Федерации), на которой расположен предмет залога </w:t>
            </w:r>
            <w:hyperlink w:anchor="P668" w:history="1">
              <w:r>
                <w:rPr>
                  <w:color w:val="0000FF"/>
                </w:rPr>
                <w:t>&lt;13&gt;</w:t>
              </w:r>
            </w:hyperlink>
          </w:p>
        </w:tc>
        <w:tc>
          <w:tcPr>
            <w:tcW w:w="4309" w:type="dxa"/>
            <w:gridSpan w:val="6"/>
          </w:tcPr>
          <w:p w:rsidR="00AD04DD" w:rsidRDefault="00AD04DD">
            <w:pPr>
              <w:pStyle w:val="ConsPlusNormal"/>
              <w:jc w:val="center"/>
            </w:pPr>
            <w:r>
              <w:t>Сведения о заемщике по кредитному договору (договору займа)</w:t>
            </w:r>
          </w:p>
        </w:tc>
        <w:tc>
          <w:tcPr>
            <w:tcW w:w="3715" w:type="dxa"/>
            <w:gridSpan w:val="5"/>
          </w:tcPr>
          <w:p w:rsidR="00AD04DD" w:rsidRDefault="00AD04DD">
            <w:pPr>
              <w:pStyle w:val="ConsPlusNormal"/>
              <w:jc w:val="center"/>
            </w:pPr>
            <w:r>
              <w:t>Параметры возмещения недополученного дохода</w:t>
            </w:r>
          </w:p>
        </w:tc>
      </w:tr>
      <w:tr w:rsidR="00AD04DD">
        <w:tc>
          <w:tcPr>
            <w:tcW w:w="510" w:type="dxa"/>
            <w:vMerge/>
          </w:tcPr>
          <w:p w:rsidR="00AD04DD" w:rsidRDefault="00AD04DD">
            <w:pPr>
              <w:spacing w:after="1" w:line="0" w:lineRule="atLeast"/>
            </w:pPr>
          </w:p>
        </w:tc>
        <w:tc>
          <w:tcPr>
            <w:tcW w:w="737" w:type="dxa"/>
          </w:tcPr>
          <w:p w:rsidR="00AD04DD" w:rsidRDefault="00AD04DD">
            <w:pPr>
              <w:pStyle w:val="ConsPlusNormal"/>
              <w:jc w:val="center"/>
            </w:pPr>
            <w:r>
              <w:t xml:space="preserve">Сторона по договору (ИНН) </w:t>
            </w:r>
            <w:hyperlink w:anchor="P557" w:history="1">
              <w:r>
                <w:rPr>
                  <w:color w:val="0000FF"/>
                </w:rPr>
                <w:t>&lt;1&gt;</w:t>
              </w:r>
            </w:hyperlink>
          </w:p>
        </w:tc>
        <w:tc>
          <w:tcPr>
            <w:tcW w:w="567" w:type="dxa"/>
          </w:tcPr>
          <w:p w:rsidR="00AD04DD" w:rsidRDefault="00AD04DD">
            <w:pPr>
              <w:pStyle w:val="ConsPlusNormal"/>
              <w:jc w:val="center"/>
            </w:pPr>
            <w:r>
              <w:t xml:space="preserve">Стоимость (рублей) </w:t>
            </w:r>
            <w:hyperlink w:anchor="P563" w:history="1">
              <w:r>
                <w:rPr>
                  <w:color w:val="0000FF"/>
                </w:rPr>
                <w:t>&lt;2&gt;</w:t>
              </w:r>
            </w:hyperlink>
          </w:p>
        </w:tc>
        <w:tc>
          <w:tcPr>
            <w:tcW w:w="737" w:type="dxa"/>
          </w:tcPr>
          <w:p w:rsidR="00AD04DD" w:rsidRDefault="00AD04DD">
            <w:pPr>
              <w:pStyle w:val="ConsPlusNormal"/>
              <w:jc w:val="center"/>
            </w:pPr>
            <w:r>
              <w:t xml:space="preserve">Дата регистрации залога </w:t>
            </w:r>
            <w:hyperlink w:anchor="P572" w:history="1">
              <w:r>
                <w:rPr>
                  <w:color w:val="0000FF"/>
                </w:rPr>
                <w:t>&lt;3&gt;</w:t>
              </w:r>
            </w:hyperlink>
          </w:p>
        </w:tc>
        <w:tc>
          <w:tcPr>
            <w:tcW w:w="964" w:type="dxa"/>
          </w:tcPr>
          <w:p w:rsidR="00AD04DD" w:rsidRDefault="00AD04DD">
            <w:pPr>
              <w:pStyle w:val="ConsPlusNormal"/>
              <w:jc w:val="center"/>
            </w:pPr>
            <w:r>
              <w:t xml:space="preserve">Дата регистрации права собственности на приобретенное (построенное) жилое помещение </w:t>
            </w:r>
            <w:hyperlink w:anchor="P575" w:history="1">
              <w:r>
                <w:rPr>
                  <w:color w:val="0000FF"/>
                </w:rPr>
                <w:t>&lt;4&gt;</w:t>
              </w:r>
            </w:hyperlink>
          </w:p>
        </w:tc>
        <w:tc>
          <w:tcPr>
            <w:tcW w:w="624" w:type="dxa"/>
          </w:tcPr>
          <w:p w:rsidR="00AD04DD" w:rsidRDefault="00AD04DD">
            <w:pPr>
              <w:pStyle w:val="ConsPlusNormal"/>
              <w:jc w:val="center"/>
            </w:pPr>
            <w:r>
              <w:t xml:space="preserve">Площадь жилого помещения (кв. м) </w:t>
            </w:r>
            <w:hyperlink w:anchor="P578" w:history="1">
              <w:r>
                <w:rPr>
                  <w:color w:val="0000FF"/>
                </w:rPr>
                <w:t>&lt;5&gt;</w:t>
              </w:r>
            </w:hyperlink>
          </w:p>
        </w:tc>
        <w:tc>
          <w:tcPr>
            <w:tcW w:w="725" w:type="dxa"/>
          </w:tcPr>
          <w:p w:rsidR="00AD04DD" w:rsidRDefault="00AD04DD">
            <w:pPr>
              <w:pStyle w:val="ConsPlusNormal"/>
              <w:jc w:val="center"/>
            </w:pPr>
            <w:r>
              <w:t>Первоначальный кредитор (ИНН)</w:t>
            </w:r>
          </w:p>
        </w:tc>
        <w:tc>
          <w:tcPr>
            <w:tcW w:w="680" w:type="dxa"/>
          </w:tcPr>
          <w:p w:rsidR="00AD04DD" w:rsidRDefault="00AD04DD">
            <w:pPr>
              <w:pStyle w:val="ConsPlusNormal"/>
              <w:jc w:val="center"/>
            </w:pPr>
            <w:r>
              <w:t>Номер кредитного договора (договора займа)</w:t>
            </w:r>
          </w:p>
        </w:tc>
        <w:tc>
          <w:tcPr>
            <w:tcW w:w="794" w:type="dxa"/>
          </w:tcPr>
          <w:p w:rsidR="00AD04DD" w:rsidRDefault="00AD04DD">
            <w:pPr>
              <w:pStyle w:val="ConsPlusNormal"/>
              <w:jc w:val="center"/>
            </w:pPr>
            <w:r>
              <w:t>Дата заключения кредитного договора (договора займа)</w:t>
            </w:r>
          </w:p>
        </w:tc>
        <w:tc>
          <w:tcPr>
            <w:tcW w:w="567" w:type="dxa"/>
          </w:tcPr>
          <w:p w:rsidR="00AD04DD" w:rsidRDefault="00AD04DD">
            <w:pPr>
              <w:pStyle w:val="ConsPlusNormal"/>
              <w:jc w:val="center"/>
            </w:pPr>
            <w:r>
              <w:t>Дата выдачи кредита (займа)</w:t>
            </w:r>
          </w:p>
        </w:tc>
        <w:tc>
          <w:tcPr>
            <w:tcW w:w="567" w:type="dxa"/>
          </w:tcPr>
          <w:p w:rsidR="00AD04DD" w:rsidRDefault="00AD04DD">
            <w:pPr>
              <w:pStyle w:val="ConsPlusNormal"/>
              <w:jc w:val="center"/>
            </w:pPr>
            <w:r>
              <w:t xml:space="preserve">Цель кредита </w:t>
            </w:r>
            <w:hyperlink w:anchor="P580" w:history="1">
              <w:r>
                <w:rPr>
                  <w:color w:val="0000FF"/>
                </w:rPr>
                <w:t>&lt;6&gt;</w:t>
              </w:r>
            </w:hyperlink>
          </w:p>
        </w:tc>
        <w:tc>
          <w:tcPr>
            <w:tcW w:w="680" w:type="dxa"/>
          </w:tcPr>
          <w:p w:rsidR="00AD04DD" w:rsidRDefault="00AD04DD">
            <w:pPr>
              <w:pStyle w:val="ConsPlusNormal"/>
              <w:jc w:val="center"/>
            </w:pPr>
            <w:r>
              <w:t xml:space="preserve">Сумма кредита (займа) (рублей) </w:t>
            </w:r>
            <w:hyperlink w:anchor="P648" w:history="1">
              <w:r>
                <w:rPr>
                  <w:color w:val="0000FF"/>
                </w:rPr>
                <w:t>&lt;7&gt;</w:t>
              </w:r>
            </w:hyperlink>
          </w:p>
        </w:tc>
        <w:tc>
          <w:tcPr>
            <w:tcW w:w="680" w:type="dxa"/>
          </w:tcPr>
          <w:p w:rsidR="00AD04DD" w:rsidRDefault="00AD04DD">
            <w:pPr>
              <w:pStyle w:val="ConsPlusNormal"/>
              <w:jc w:val="center"/>
            </w:pPr>
            <w:r>
              <w:t xml:space="preserve">Размер остатка основного долга по кредиту (займу) (рублей) </w:t>
            </w:r>
            <w:hyperlink w:anchor="P652" w:history="1">
              <w:r>
                <w:rPr>
                  <w:color w:val="0000FF"/>
                </w:rPr>
                <w:t>&lt;8&gt;</w:t>
              </w:r>
            </w:hyperlink>
          </w:p>
        </w:tc>
        <w:tc>
          <w:tcPr>
            <w:tcW w:w="1109" w:type="dxa"/>
            <w:gridSpan w:val="2"/>
          </w:tcPr>
          <w:p w:rsidR="00AD04DD" w:rsidRDefault="00AD04DD">
            <w:pPr>
              <w:pStyle w:val="ConsPlusNormal"/>
              <w:jc w:val="center"/>
            </w:pPr>
            <w:r>
              <w:t>Ставка по кредитному договору (договору займа) в течение периода возмещения на первый день расчетного месяца (процентов годовых)</w:t>
            </w:r>
          </w:p>
        </w:tc>
        <w:tc>
          <w:tcPr>
            <w:tcW w:w="624" w:type="dxa"/>
          </w:tcPr>
          <w:p w:rsidR="00AD04DD" w:rsidRDefault="00AD04DD">
            <w:pPr>
              <w:pStyle w:val="ConsPlusNormal"/>
              <w:jc w:val="center"/>
            </w:pPr>
            <w:r>
              <w:t xml:space="preserve">Срок кредитного договора (месяцев) </w:t>
            </w:r>
            <w:hyperlink w:anchor="P653" w:history="1">
              <w:r>
                <w:rPr>
                  <w:color w:val="0000FF"/>
                </w:rPr>
                <w:t>&lt;9&gt;</w:t>
              </w:r>
            </w:hyperlink>
          </w:p>
        </w:tc>
        <w:tc>
          <w:tcPr>
            <w:tcW w:w="794" w:type="dxa"/>
          </w:tcPr>
          <w:p w:rsidR="00AD04DD" w:rsidRDefault="00AD04DD">
            <w:pPr>
              <w:pStyle w:val="ConsPlusNormal"/>
              <w:jc w:val="center"/>
            </w:pPr>
            <w:r>
              <w:t xml:space="preserve">Доля кредитных (заемных) средств (в процентах) </w:t>
            </w:r>
            <w:hyperlink w:anchor="P655" w:history="1">
              <w:r>
                <w:rPr>
                  <w:color w:val="0000FF"/>
                </w:rPr>
                <w:t>&lt;10&gt;</w:t>
              </w:r>
            </w:hyperlink>
          </w:p>
        </w:tc>
        <w:tc>
          <w:tcPr>
            <w:tcW w:w="794" w:type="dxa"/>
          </w:tcPr>
          <w:p w:rsidR="00AD04DD" w:rsidRDefault="00AD04DD">
            <w:pPr>
              <w:pStyle w:val="ConsPlusNormal"/>
              <w:jc w:val="center"/>
            </w:pPr>
            <w:r>
              <w:t>Дата уступки права требования по кредитному договору (договору займа)</w:t>
            </w:r>
          </w:p>
        </w:tc>
        <w:tc>
          <w:tcPr>
            <w:tcW w:w="964" w:type="dxa"/>
            <w:vMerge/>
          </w:tcPr>
          <w:p w:rsidR="00AD04DD" w:rsidRDefault="00AD04DD">
            <w:pPr>
              <w:spacing w:after="1" w:line="0" w:lineRule="atLeast"/>
            </w:pPr>
          </w:p>
        </w:tc>
        <w:tc>
          <w:tcPr>
            <w:tcW w:w="964" w:type="dxa"/>
            <w:vMerge/>
          </w:tcPr>
          <w:p w:rsidR="00AD04DD" w:rsidRDefault="00AD04DD">
            <w:pPr>
              <w:spacing w:after="1" w:line="0" w:lineRule="atLeast"/>
            </w:pPr>
          </w:p>
        </w:tc>
        <w:tc>
          <w:tcPr>
            <w:tcW w:w="907" w:type="dxa"/>
            <w:vMerge/>
          </w:tcPr>
          <w:p w:rsidR="00AD04DD" w:rsidRDefault="00AD04DD">
            <w:pPr>
              <w:spacing w:after="1" w:line="0" w:lineRule="atLeast"/>
            </w:pPr>
          </w:p>
        </w:tc>
        <w:tc>
          <w:tcPr>
            <w:tcW w:w="850" w:type="dxa"/>
          </w:tcPr>
          <w:p w:rsidR="00AD04DD" w:rsidRDefault="00AD04DD">
            <w:pPr>
              <w:pStyle w:val="ConsPlusNormal"/>
              <w:jc w:val="center"/>
            </w:pPr>
            <w:r>
              <w:t xml:space="preserve">Код территории (субъекта Российской Федерации), на которой проживает заемщик </w:t>
            </w:r>
            <w:hyperlink w:anchor="P672" w:history="1">
              <w:r>
                <w:rPr>
                  <w:color w:val="0000FF"/>
                </w:rPr>
                <w:t>&lt;14&gt;</w:t>
              </w:r>
            </w:hyperlink>
          </w:p>
        </w:tc>
        <w:tc>
          <w:tcPr>
            <w:tcW w:w="680" w:type="dxa"/>
          </w:tcPr>
          <w:p w:rsidR="00AD04DD" w:rsidRDefault="00AD04DD">
            <w:pPr>
              <w:pStyle w:val="ConsPlusNormal"/>
              <w:jc w:val="center"/>
            </w:pPr>
            <w:r>
              <w:t xml:space="preserve">СНИЛС заемщика </w:t>
            </w:r>
            <w:hyperlink w:anchor="P676" w:history="1">
              <w:r>
                <w:rPr>
                  <w:color w:val="0000FF"/>
                </w:rPr>
                <w:t>&lt;15&gt;</w:t>
              </w:r>
            </w:hyperlink>
          </w:p>
        </w:tc>
        <w:tc>
          <w:tcPr>
            <w:tcW w:w="737" w:type="dxa"/>
          </w:tcPr>
          <w:p w:rsidR="00AD04DD" w:rsidRDefault="00AD04DD">
            <w:pPr>
              <w:pStyle w:val="ConsPlusNormal"/>
              <w:jc w:val="center"/>
            </w:pPr>
            <w:r>
              <w:t xml:space="preserve">СНИЛС супруга (супруги) заемщика </w:t>
            </w:r>
            <w:hyperlink w:anchor="P679" w:history="1">
              <w:r>
                <w:rPr>
                  <w:color w:val="0000FF"/>
                </w:rPr>
                <w:t>&lt;16&gt;</w:t>
              </w:r>
            </w:hyperlink>
          </w:p>
        </w:tc>
        <w:tc>
          <w:tcPr>
            <w:tcW w:w="624" w:type="dxa"/>
          </w:tcPr>
          <w:p w:rsidR="00AD04DD" w:rsidRDefault="00AD04DD">
            <w:pPr>
              <w:pStyle w:val="ConsPlusNormal"/>
              <w:jc w:val="center"/>
            </w:pPr>
            <w:r>
              <w:t xml:space="preserve">Категория заемщика </w:t>
            </w:r>
            <w:hyperlink w:anchor="P683" w:history="1">
              <w:r>
                <w:rPr>
                  <w:color w:val="0000FF"/>
                </w:rPr>
                <w:t>&lt;17&gt;</w:t>
              </w:r>
            </w:hyperlink>
          </w:p>
        </w:tc>
        <w:tc>
          <w:tcPr>
            <w:tcW w:w="794" w:type="dxa"/>
          </w:tcPr>
          <w:p w:rsidR="00AD04DD" w:rsidRDefault="00AD04DD">
            <w:pPr>
              <w:pStyle w:val="ConsPlusNormal"/>
              <w:jc w:val="center"/>
            </w:pPr>
            <w:r>
              <w:t xml:space="preserve">Контактный номер телефона заемщика </w:t>
            </w:r>
            <w:hyperlink w:anchor="P692" w:history="1">
              <w:r>
                <w:rPr>
                  <w:color w:val="0000FF"/>
                </w:rPr>
                <w:t>&lt;18&gt;</w:t>
              </w:r>
            </w:hyperlink>
          </w:p>
        </w:tc>
        <w:tc>
          <w:tcPr>
            <w:tcW w:w="624" w:type="dxa"/>
          </w:tcPr>
          <w:p w:rsidR="00AD04DD" w:rsidRDefault="00AD04DD">
            <w:pPr>
              <w:pStyle w:val="ConsPlusNormal"/>
              <w:jc w:val="center"/>
            </w:pPr>
            <w:r>
              <w:t>Адрес электронной почты заемщика</w:t>
            </w:r>
          </w:p>
        </w:tc>
        <w:tc>
          <w:tcPr>
            <w:tcW w:w="1164" w:type="dxa"/>
            <w:gridSpan w:val="2"/>
          </w:tcPr>
          <w:p w:rsidR="00AD04DD" w:rsidRDefault="00AD04DD">
            <w:pPr>
              <w:pStyle w:val="ConsPlusNormal"/>
              <w:jc w:val="center"/>
            </w:pPr>
            <w:r>
              <w:t>Размер ключевой ставки Центрального банка Российской Федерации на первый день расчетного периода (процентов годовых)</w:t>
            </w:r>
          </w:p>
        </w:tc>
        <w:tc>
          <w:tcPr>
            <w:tcW w:w="737" w:type="dxa"/>
          </w:tcPr>
          <w:p w:rsidR="00AD04DD" w:rsidRDefault="00AD04DD">
            <w:pPr>
              <w:pStyle w:val="ConsPlusNormal"/>
              <w:jc w:val="center"/>
            </w:pPr>
            <w:r>
              <w:t xml:space="preserve">Размер ставки, подлежащей возмещению (процентов годовых) </w:t>
            </w:r>
            <w:hyperlink w:anchor="P694" w:history="1">
              <w:r>
                <w:rPr>
                  <w:color w:val="0000FF"/>
                </w:rPr>
                <w:t>&lt;19&gt;</w:t>
              </w:r>
            </w:hyperlink>
          </w:p>
        </w:tc>
        <w:tc>
          <w:tcPr>
            <w:tcW w:w="1134" w:type="dxa"/>
          </w:tcPr>
          <w:p w:rsidR="00AD04DD" w:rsidRDefault="00AD04DD">
            <w:pPr>
              <w:pStyle w:val="ConsPlusNormal"/>
              <w:jc w:val="center"/>
            </w:pPr>
            <w:r>
              <w:t>Сумма процентов, уплаченная заемщиком в расчетный месяц согласно кредитному договору (договору займа) (рублей)</w:t>
            </w:r>
          </w:p>
        </w:tc>
        <w:tc>
          <w:tcPr>
            <w:tcW w:w="680" w:type="dxa"/>
          </w:tcPr>
          <w:p w:rsidR="00AD04DD" w:rsidRDefault="00AD04DD">
            <w:pPr>
              <w:pStyle w:val="ConsPlusNormal"/>
              <w:jc w:val="center"/>
            </w:pPr>
            <w:r>
              <w:t xml:space="preserve">Размер возмещения (рублей) </w:t>
            </w:r>
            <w:hyperlink w:anchor="P699" w:history="1">
              <w:r>
                <w:rPr>
                  <w:color w:val="0000FF"/>
                </w:rPr>
                <w:t>&lt;20&gt;</w:t>
              </w:r>
            </w:hyperlink>
          </w:p>
        </w:tc>
      </w:tr>
      <w:tr w:rsidR="00AD04DD">
        <w:tc>
          <w:tcPr>
            <w:tcW w:w="510" w:type="dxa"/>
          </w:tcPr>
          <w:p w:rsidR="00AD04DD" w:rsidRDefault="00AD04DD">
            <w:pPr>
              <w:pStyle w:val="ConsPlusNormal"/>
              <w:jc w:val="center"/>
            </w:pPr>
            <w:r>
              <w:t>1</w:t>
            </w:r>
          </w:p>
        </w:tc>
        <w:tc>
          <w:tcPr>
            <w:tcW w:w="737" w:type="dxa"/>
          </w:tcPr>
          <w:p w:rsidR="00AD04DD" w:rsidRDefault="00AD04DD">
            <w:pPr>
              <w:pStyle w:val="ConsPlusNormal"/>
              <w:jc w:val="center"/>
            </w:pPr>
            <w:r>
              <w:t>2</w:t>
            </w:r>
          </w:p>
        </w:tc>
        <w:tc>
          <w:tcPr>
            <w:tcW w:w="567" w:type="dxa"/>
          </w:tcPr>
          <w:p w:rsidR="00AD04DD" w:rsidRDefault="00AD04DD">
            <w:pPr>
              <w:pStyle w:val="ConsPlusNormal"/>
              <w:jc w:val="center"/>
            </w:pPr>
            <w:bookmarkStart w:id="44" w:name="P319"/>
            <w:bookmarkEnd w:id="44"/>
            <w:r>
              <w:t>3</w:t>
            </w:r>
          </w:p>
        </w:tc>
        <w:tc>
          <w:tcPr>
            <w:tcW w:w="737" w:type="dxa"/>
          </w:tcPr>
          <w:p w:rsidR="00AD04DD" w:rsidRDefault="00AD04DD">
            <w:pPr>
              <w:pStyle w:val="ConsPlusNormal"/>
              <w:jc w:val="center"/>
            </w:pPr>
            <w:r>
              <w:t>4</w:t>
            </w:r>
          </w:p>
        </w:tc>
        <w:tc>
          <w:tcPr>
            <w:tcW w:w="964" w:type="dxa"/>
          </w:tcPr>
          <w:p w:rsidR="00AD04DD" w:rsidRDefault="00AD04DD">
            <w:pPr>
              <w:pStyle w:val="ConsPlusNormal"/>
              <w:jc w:val="center"/>
            </w:pPr>
            <w:r>
              <w:t>5</w:t>
            </w:r>
          </w:p>
        </w:tc>
        <w:tc>
          <w:tcPr>
            <w:tcW w:w="624" w:type="dxa"/>
          </w:tcPr>
          <w:p w:rsidR="00AD04DD" w:rsidRDefault="00AD04DD">
            <w:pPr>
              <w:pStyle w:val="ConsPlusNormal"/>
              <w:jc w:val="center"/>
            </w:pPr>
            <w:bookmarkStart w:id="45" w:name="P322"/>
            <w:bookmarkEnd w:id="45"/>
            <w:r>
              <w:t>6</w:t>
            </w:r>
          </w:p>
        </w:tc>
        <w:tc>
          <w:tcPr>
            <w:tcW w:w="725" w:type="dxa"/>
          </w:tcPr>
          <w:p w:rsidR="00AD04DD" w:rsidRDefault="00AD04DD">
            <w:pPr>
              <w:pStyle w:val="ConsPlusNormal"/>
              <w:jc w:val="center"/>
            </w:pPr>
            <w:r>
              <w:t>7</w:t>
            </w:r>
          </w:p>
        </w:tc>
        <w:tc>
          <w:tcPr>
            <w:tcW w:w="680" w:type="dxa"/>
          </w:tcPr>
          <w:p w:rsidR="00AD04DD" w:rsidRDefault="00AD04DD">
            <w:pPr>
              <w:pStyle w:val="ConsPlusNormal"/>
              <w:jc w:val="center"/>
            </w:pPr>
            <w:r>
              <w:t>8</w:t>
            </w:r>
          </w:p>
        </w:tc>
        <w:tc>
          <w:tcPr>
            <w:tcW w:w="794" w:type="dxa"/>
          </w:tcPr>
          <w:p w:rsidR="00AD04DD" w:rsidRDefault="00AD04DD">
            <w:pPr>
              <w:pStyle w:val="ConsPlusNormal"/>
              <w:jc w:val="center"/>
            </w:pPr>
            <w:r>
              <w:t>9</w:t>
            </w:r>
          </w:p>
        </w:tc>
        <w:tc>
          <w:tcPr>
            <w:tcW w:w="567" w:type="dxa"/>
          </w:tcPr>
          <w:p w:rsidR="00AD04DD" w:rsidRDefault="00AD04DD">
            <w:pPr>
              <w:pStyle w:val="ConsPlusNormal"/>
              <w:jc w:val="center"/>
            </w:pPr>
            <w:r>
              <w:t>10</w:t>
            </w:r>
          </w:p>
        </w:tc>
        <w:tc>
          <w:tcPr>
            <w:tcW w:w="567" w:type="dxa"/>
          </w:tcPr>
          <w:p w:rsidR="00AD04DD" w:rsidRDefault="00AD04DD">
            <w:pPr>
              <w:pStyle w:val="ConsPlusNormal"/>
              <w:jc w:val="center"/>
            </w:pPr>
            <w:r>
              <w:t>11</w:t>
            </w:r>
          </w:p>
        </w:tc>
        <w:tc>
          <w:tcPr>
            <w:tcW w:w="680" w:type="dxa"/>
          </w:tcPr>
          <w:p w:rsidR="00AD04DD" w:rsidRDefault="00AD04DD">
            <w:pPr>
              <w:pStyle w:val="ConsPlusNormal"/>
              <w:jc w:val="center"/>
            </w:pPr>
            <w:bookmarkStart w:id="46" w:name="P328"/>
            <w:bookmarkEnd w:id="46"/>
            <w:r>
              <w:t>12</w:t>
            </w:r>
          </w:p>
        </w:tc>
        <w:tc>
          <w:tcPr>
            <w:tcW w:w="680" w:type="dxa"/>
          </w:tcPr>
          <w:p w:rsidR="00AD04DD" w:rsidRDefault="00AD04DD">
            <w:pPr>
              <w:pStyle w:val="ConsPlusNormal"/>
              <w:jc w:val="center"/>
            </w:pPr>
            <w:bookmarkStart w:id="47" w:name="P329"/>
            <w:bookmarkEnd w:id="47"/>
            <w:r>
              <w:t>13</w:t>
            </w:r>
          </w:p>
        </w:tc>
        <w:tc>
          <w:tcPr>
            <w:tcW w:w="1109" w:type="dxa"/>
            <w:gridSpan w:val="2"/>
          </w:tcPr>
          <w:p w:rsidR="00AD04DD" w:rsidRDefault="00AD04DD">
            <w:pPr>
              <w:pStyle w:val="ConsPlusNormal"/>
              <w:jc w:val="center"/>
            </w:pPr>
            <w:bookmarkStart w:id="48" w:name="P330"/>
            <w:bookmarkEnd w:id="48"/>
            <w:r>
              <w:t>14</w:t>
            </w:r>
          </w:p>
        </w:tc>
        <w:tc>
          <w:tcPr>
            <w:tcW w:w="624" w:type="dxa"/>
          </w:tcPr>
          <w:p w:rsidR="00AD04DD" w:rsidRDefault="00AD04DD">
            <w:pPr>
              <w:pStyle w:val="ConsPlusNormal"/>
              <w:jc w:val="center"/>
            </w:pPr>
            <w:r>
              <w:t>15</w:t>
            </w:r>
          </w:p>
        </w:tc>
        <w:tc>
          <w:tcPr>
            <w:tcW w:w="794" w:type="dxa"/>
          </w:tcPr>
          <w:p w:rsidR="00AD04DD" w:rsidRDefault="00AD04DD">
            <w:pPr>
              <w:pStyle w:val="ConsPlusNormal"/>
              <w:jc w:val="center"/>
            </w:pPr>
            <w:r>
              <w:t>16</w:t>
            </w:r>
          </w:p>
        </w:tc>
        <w:tc>
          <w:tcPr>
            <w:tcW w:w="794" w:type="dxa"/>
          </w:tcPr>
          <w:p w:rsidR="00AD04DD" w:rsidRDefault="00AD04DD">
            <w:pPr>
              <w:pStyle w:val="ConsPlusNormal"/>
              <w:jc w:val="center"/>
            </w:pPr>
            <w:r>
              <w:t>17</w:t>
            </w:r>
          </w:p>
        </w:tc>
        <w:tc>
          <w:tcPr>
            <w:tcW w:w="964" w:type="dxa"/>
          </w:tcPr>
          <w:p w:rsidR="00AD04DD" w:rsidRDefault="00AD04DD">
            <w:pPr>
              <w:pStyle w:val="ConsPlusNormal"/>
              <w:jc w:val="center"/>
            </w:pPr>
            <w:r>
              <w:t>18</w:t>
            </w:r>
          </w:p>
        </w:tc>
        <w:tc>
          <w:tcPr>
            <w:tcW w:w="964" w:type="dxa"/>
          </w:tcPr>
          <w:p w:rsidR="00AD04DD" w:rsidRDefault="00AD04DD">
            <w:pPr>
              <w:pStyle w:val="ConsPlusNormal"/>
              <w:jc w:val="center"/>
            </w:pPr>
            <w:r>
              <w:t>19</w:t>
            </w:r>
          </w:p>
        </w:tc>
        <w:tc>
          <w:tcPr>
            <w:tcW w:w="907" w:type="dxa"/>
          </w:tcPr>
          <w:p w:rsidR="00AD04DD" w:rsidRDefault="00AD04DD">
            <w:pPr>
              <w:pStyle w:val="ConsPlusNormal"/>
              <w:jc w:val="center"/>
            </w:pPr>
            <w:r>
              <w:t>20</w:t>
            </w:r>
          </w:p>
        </w:tc>
        <w:tc>
          <w:tcPr>
            <w:tcW w:w="850" w:type="dxa"/>
          </w:tcPr>
          <w:p w:rsidR="00AD04DD" w:rsidRDefault="00AD04DD">
            <w:pPr>
              <w:pStyle w:val="ConsPlusNormal"/>
              <w:jc w:val="center"/>
            </w:pPr>
            <w:r>
              <w:t>21</w:t>
            </w:r>
          </w:p>
        </w:tc>
        <w:tc>
          <w:tcPr>
            <w:tcW w:w="680" w:type="dxa"/>
          </w:tcPr>
          <w:p w:rsidR="00AD04DD" w:rsidRDefault="00AD04DD">
            <w:pPr>
              <w:pStyle w:val="ConsPlusNormal"/>
              <w:jc w:val="center"/>
            </w:pPr>
            <w:r>
              <w:t>22</w:t>
            </w:r>
          </w:p>
        </w:tc>
        <w:tc>
          <w:tcPr>
            <w:tcW w:w="737" w:type="dxa"/>
          </w:tcPr>
          <w:p w:rsidR="00AD04DD" w:rsidRDefault="00AD04DD">
            <w:pPr>
              <w:pStyle w:val="ConsPlusNormal"/>
              <w:jc w:val="center"/>
            </w:pPr>
            <w:r>
              <w:t>23</w:t>
            </w:r>
          </w:p>
        </w:tc>
        <w:tc>
          <w:tcPr>
            <w:tcW w:w="624" w:type="dxa"/>
          </w:tcPr>
          <w:p w:rsidR="00AD04DD" w:rsidRDefault="00AD04DD">
            <w:pPr>
              <w:pStyle w:val="ConsPlusNormal"/>
              <w:jc w:val="center"/>
            </w:pPr>
            <w:r>
              <w:t>24</w:t>
            </w:r>
          </w:p>
        </w:tc>
        <w:tc>
          <w:tcPr>
            <w:tcW w:w="794" w:type="dxa"/>
          </w:tcPr>
          <w:p w:rsidR="00AD04DD" w:rsidRDefault="00AD04DD">
            <w:pPr>
              <w:pStyle w:val="ConsPlusNormal"/>
              <w:jc w:val="center"/>
            </w:pPr>
            <w:r>
              <w:t>25</w:t>
            </w:r>
          </w:p>
        </w:tc>
        <w:tc>
          <w:tcPr>
            <w:tcW w:w="624" w:type="dxa"/>
          </w:tcPr>
          <w:p w:rsidR="00AD04DD" w:rsidRDefault="00AD04DD">
            <w:pPr>
              <w:pStyle w:val="ConsPlusNormal"/>
              <w:jc w:val="center"/>
            </w:pPr>
            <w:r>
              <w:t>26</w:t>
            </w:r>
          </w:p>
        </w:tc>
        <w:tc>
          <w:tcPr>
            <w:tcW w:w="1164" w:type="dxa"/>
            <w:gridSpan w:val="2"/>
          </w:tcPr>
          <w:p w:rsidR="00AD04DD" w:rsidRDefault="00AD04DD">
            <w:pPr>
              <w:pStyle w:val="ConsPlusNormal"/>
              <w:jc w:val="center"/>
            </w:pPr>
            <w:bookmarkStart w:id="49" w:name="P343"/>
            <w:bookmarkEnd w:id="49"/>
            <w:r>
              <w:t>27</w:t>
            </w:r>
          </w:p>
        </w:tc>
        <w:tc>
          <w:tcPr>
            <w:tcW w:w="737" w:type="dxa"/>
          </w:tcPr>
          <w:p w:rsidR="00AD04DD" w:rsidRDefault="00AD04DD">
            <w:pPr>
              <w:pStyle w:val="ConsPlusNormal"/>
              <w:jc w:val="center"/>
            </w:pPr>
            <w:bookmarkStart w:id="50" w:name="P344"/>
            <w:bookmarkEnd w:id="50"/>
            <w:r>
              <w:t>28</w:t>
            </w:r>
          </w:p>
        </w:tc>
        <w:tc>
          <w:tcPr>
            <w:tcW w:w="1134" w:type="dxa"/>
          </w:tcPr>
          <w:p w:rsidR="00AD04DD" w:rsidRDefault="00AD04DD">
            <w:pPr>
              <w:pStyle w:val="ConsPlusNormal"/>
              <w:jc w:val="center"/>
            </w:pPr>
            <w:bookmarkStart w:id="51" w:name="P345"/>
            <w:bookmarkEnd w:id="51"/>
            <w:r>
              <w:t>29</w:t>
            </w:r>
          </w:p>
        </w:tc>
        <w:tc>
          <w:tcPr>
            <w:tcW w:w="680" w:type="dxa"/>
          </w:tcPr>
          <w:p w:rsidR="00AD04DD" w:rsidRDefault="00AD04DD">
            <w:pPr>
              <w:pStyle w:val="ConsPlusNormal"/>
              <w:jc w:val="center"/>
            </w:pPr>
            <w:bookmarkStart w:id="52" w:name="P346"/>
            <w:bookmarkEnd w:id="52"/>
            <w:r>
              <w:t>30</w:t>
            </w:r>
          </w:p>
        </w:tc>
      </w:tr>
      <w:tr w:rsidR="00AD04DD">
        <w:tc>
          <w:tcPr>
            <w:tcW w:w="510" w:type="dxa"/>
          </w:tcPr>
          <w:p w:rsidR="00AD04DD" w:rsidRDefault="00AD04DD">
            <w:pPr>
              <w:pStyle w:val="ConsPlusNormal"/>
            </w:pPr>
            <w:r>
              <w:t>1.</w:t>
            </w:r>
          </w:p>
        </w:tc>
        <w:tc>
          <w:tcPr>
            <w:tcW w:w="737" w:type="dxa"/>
          </w:tcPr>
          <w:p w:rsidR="00AD04DD" w:rsidRDefault="00AD04DD">
            <w:pPr>
              <w:pStyle w:val="ConsPlusNormal"/>
            </w:pPr>
          </w:p>
        </w:tc>
        <w:tc>
          <w:tcPr>
            <w:tcW w:w="567" w:type="dxa"/>
          </w:tcPr>
          <w:p w:rsidR="00AD04DD" w:rsidRDefault="00AD04DD">
            <w:pPr>
              <w:pStyle w:val="ConsPlusNormal"/>
            </w:pPr>
          </w:p>
        </w:tc>
        <w:tc>
          <w:tcPr>
            <w:tcW w:w="737" w:type="dxa"/>
          </w:tcPr>
          <w:p w:rsidR="00AD04DD" w:rsidRDefault="00AD04DD">
            <w:pPr>
              <w:pStyle w:val="ConsPlusNormal"/>
            </w:pPr>
          </w:p>
        </w:tc>
        <w:tc>
          <w:tcPr>
            <w:tcW w:w="964" w:type="dxa"/>
          </w:tcPr>
          <w:p w:rsidR="00AD04DD" w:rsidRDefault="00AD04DD">
            <w:pPr>
              <w:pStyle w:val="ConsPlusNormal"/>
            </w:pPr>
          </w:p>
        </w:tc>
        <w:tc>
          <w:tcPr>
            <w:tcW w:w="624" w:type="dxa"/>
          </w:tcPr>
          <w:p w:rsidR="00AD04DD" w:rsidRDefault="00AD04DD">
            <w:pPr>
              <w:pStyle w:val="ConsPlusNormal"/>
            </w:pPr>
          </w:p>
        </w:tc>
        <w:tc>
          <w:tcPr>
            <w:tcW w:w="725" w:type="dxa"/>
          </w:tcPr>
          <w:p w:rsidR="00AD04DD" w:rsidRDefault="00AD04DD">
            <w:pPr>
              <w:pStyle w:val="ConsPlusNormal"/>
            </w:pPr>
          </w:p>
        </w:tc>
        <w:tc>
          <w:tcPr>
            <w:tcW w:w="680" w:type="dxa"/>
          </w:tcPr>
          <w:p w:rsidR="00AD04DD" w:rsidRDefault="00AD04DD">
            <w:pPr>
              <w:pStyle w:val="ConsPlusNormal"/>
            </w:pPr>
          </w:p>
        </w:tc>
        <w:tc>
          <w:tcPr>
            <w:tcW w:w="794" w:type="dxa"/>
          </w:tcPr>
          <w:p w:rsidR="00AD04DD" w:rsidRDefault="00AD04DD">
            <w:pPr>
              <w:pStyle w:val="ConsPlusNormal"/>
            </w:pPr>
          </w:p>
        </w:tc>
        <w:tc>
          <w:tcPr>
            <w:tcW w:w="567" w:type="dxa"/>
          </w:tcPr>
          <w:p w:rsidR="00AD04DD" w:rsidRDefault="00AD04DD">
            <w:pPr>
              <w:pStyle w:val="ConsPlusNormal"/>
            </w:pPr>
          </w:p>
        </w:tc>
        <w:tc>
          <w:tcPr>
            <w:tcW w:w="567" w:type="dxa"/>
          </w:tcPr>
          <w:p w:rsidR="00AD04DD" w:rsidRDefault="00AD04DD">
            <w:pPr>
              <w:pStyle w:val="ConsPlusNormal"/>
            </w:pPr>
          </w:p>
        </w:tc>
        <w:tc>
          <w:tcPr>
            <w:tcW w:w="680" w:type="dxa"/>
          </w:tcPr>
          <w:p w:rsidR="00AD04DD" w:rsidRDefault="00AD04DD">
            <w:pPr>
              <w:pStyle w:val="ConsPlusNormal"/>
            </w:pPr>
          </w:p>
        </w:tc>
        <w:tc>
          <w:tcPr>
            <w:tcW w:w="680" w:type="dxa"/>
          </w:tcPr>
          <w:p w:rsidR="00AD04DD" w:rsidRDefault="00AD04DD">
            <w:pPr>
              <w:pStyle w:val="ConsPlusNormal"/>
            </w:pPr>
          </w:p>
        </w:tc>
        <w:tc>
          <w:tcPr>
            <w:tcW w:w="1109" w:type="dxa"/>
            <w:gridSpan w:val="2"/>
          </w:tcPr>
          <w:p w:rsidR="00AD04DD" w:rsidRDefault="00AD04DD">
            <w:pPr>
              <w:pStyle w:val="ConsPlusNormal"/>
            </w:pPr>
          </w:p>
        </w:tc>
        <w:tc>
          <w:tcPr>
            <w:tcW w:w="624" w:type="dxa"/>
          </w:tcPr>
          <w:p w:rsidR="00AD04DD" w:rsidRDefault="00AD04DD">
            <w:pPr>
              <w:pStyle w:val="ConsPlusNormal"/>
            </w:pPr>
          </w:p>
        </w:tc>
        <w:tc>
          <w:tcPr>
            <w:tcW w:w="794" w:type="dxa"/>
          </w:tcPr>
          <w:p w:rsidR="00AD04DD" w:rsidRDefault="00AD04DD">
            <w:pPr>
              <w:pStyle w:val="ConsPlusNormal"/>
            </w:pPr>
          </w:p>
        </w:tc>
        <w:tc>
          <w:tcPr>
            <w:tcW w:w="794" w:type="dxa"/>
          </w:tcPr>
          <w:p w:rsidR="00AD04DD" w:rsidRDefault="00AD04DD">
            <w:pPr>
              <w:pStyle w:val="ConsPlusNormal"/>
            </w:pPr>
          </w:p>
        </w:tc>
        <w:tc>
          <w:tcPr>
            <w:tcW w:w="964" w:type="dxa"/>
          </w:tcPr>
          <w:p w:rsidR="00AD04DD" w:rsidRDefault="00AD04DD">
            <w:pPr>
              <w:pStyle w:val="ConsPlusNormal"/>
            </w:pPr>
          </w:p>
        </w:tc>
        <w:tc>
          <w:tcPr>
            <w:tcW w:w="964" w:type="dxa"/>
          </w:tcPr>
          <w:p w:rsidR="00AD04DD" w:rsidRDefault="00AD04DD">
            <w:pPr>
              <w:pStyle w:val="ConsPlusNormal"/>
            </w:pPr>
          </w:p>
        </w:tc>
        <w:tc>
          <w:tcPr>
            <w:tcW w:w="907" w:type="dxa"/>
          </w:tcPr>
          <w:p w:rsidR="00AD04DD" w:rsidRDefault="00AD04DD">
            <w:pPr>
              <w:pStyle w:val="ConsPlusNormal"/>
            </w:pPr>
          </w:p>
        </w:tc>
        <w:tc>
          <w:tcPr>
            <w:tcW w:w="850" w:type="dxa"/>
          </w:tcPr>
          <w:p w:rsidR="00AD04DD" w:rsidRDefault="00AD04DD">
            <w:pPr>
              <w:pStyle w:val="ConsPlusNormal"/>
            </w:pPr>
          </w:p>
        </w:tc>
        <w:tc>
          <w:tcPr>
            <w:tcW w:w="680" w:type="dxa"/>
          </w:tcPr>
          <w:p w:rsidR="00AD04DD" w:rsidRDefault="00AD04DD">
            <w:pPr>
              <w:pStyle w:val="ConsPlusNormal"/>
            </w:pPr>
          </w:p>
        </w:tc>
        <w:tc>
          <w:tcPr>
            <w:tcW w:w="737" w:type="dxa"/>
          </w:tcPr>
          <w:p w:rsidR="00AD04DD" w:rsidRDefault="00AD04DD">
            <w:pPr>
              <w:pStyle w:val="ConsPlusNormal"/>
            </w:pPr>
          </w:p>
        </w:tc>
        <w:tc>
          <w:tcPr>
            <w:tcW w:w="624" w:type="dxa"/>
          </w:tcPr>
          <w:p w:rsidR="00AD04DD" w:rsidRDefault="00AD04DD">
            <w:pPr>
              <w:pStyle w:val="ConsPlusNormal"/>
            </w:pPr>
          </w:p>
        </w:tc>
        <w:tc>
          <w:tcPr>
            <w:tcW w:w="794" w:type="dxa"/>
          </w:tcPr>
          <w:p w:rsidR="00AD04DD" w:rsidRDefault="00AD04DD">
            <w:pPr>
              <w:pStyle w:val="ConsPlusNormal"/>
            </w:pPr>
          </w:p>
        </w:tc>
        <w:tc>
          <w:tcPr>
            <w:tcW w:w="624" w:type="dxa"/>
          </w:tcPr>
          <w:p w:rsidR="00AD04DD" w:rsidRDefault="00AD04DD">
            <w:pPr>
              <w:pStyle w:val="ConsPlusNormal"/>
            </w:pPr>
          </w:p>
        </w:tc>
        <w:tc>
          <w:tcPr>
            <w:tcW w:w="1164" w:type="dxa"/>
            <w:gridSpan w:val="2"/>
          </w:tcPr>
          <w:p w:rsidR="00AD04DD" w:rsidRDefault="00AD04DD">
            <w:pPr>
              <w:pStyle w:val="ConsPlusNormal"/>
            </w:pPr>
          </w:p>
        </w:tc>
        <w:tc>
          <w:tcPr>
            <w:tcW w:w="737" w:type="dxa"/>
          </w:tcPr>
          <w:p w:rsidR="00AD04DD" w:rsidRDefault="00AD04DD">
            <w:pPr>
              <w:pStyle w:val="ConsPlusNormal"/>
            </w:pPr>
          </w:p>
        </w:tc>
        <w:tc>
          <w:tcPr>
            <w:tcW w:w="1134" w:type="dxa"/>
          </w:tcPr>
          <w:p w:rsidR="00AD04DD" w:rsidRDefault="00AD04DD">
            <w:pPr>
              <w:pStyle w:val="ConsPlusNormal"/>
            </w:pPr>
          </w:p>
        </w:tc>
        <w:tc>
          <w:tcPr>
            <w:tcW w:w="680" w:type="dxa"/>
          </w:tcPr>
          <w:p w:rsidR="00AD04DD" w:rsidRDefault="00AD04DD">
            <w:pPr>
              <w:pStyle w:val="ConsPlusNormal"/>
            </w:pPr>
          </w:p>
        </w:tc>
      </w:tr>
      <w:tr w:rsidR="00AD04DD">
        <w:tc>
          <w:tcPr>
            <w:tcW w:w="1247" w:type="dxa"/>
            <w:gridSpan w:val="2"/>
          </w:tcPr>
          <w:p w:rsidR="00AD04DD" w:rsidRDefault="00AD04DD">
            <w:pPr>
              <w:pStyle w:val="ConsPlusNormal"/>
            </w:pPr>
            <w:r>
              <w:t xml:space="preserve">ИТОГО </w:t>
            </w:r>
            <w:hyperlink w:anchor="P702" w:history="1">
              <w:r>
                <w:rPr>
                  <w:color w:val="0000FF"/>
                </w:rPr>
                <w:t>&lt;21&gt;</w:t>
              </w:r>
            </w:hyperlink>
          </w:p>
        </w:tc>
        <w:tc>
          <w:tcPr>
            <w:tcW w:w="567" w:type="dxa"/>
          </w:tcPr>
          <w:p w:rsidR="00AD04DD" w:rsidRDefault="00AD04DD">
            <w:pPr>
              <w:pStyle w:val="ConsPlusNormal"/>
            </w:pPr>
          </w:p>
        </w:tc>
        <w:tc>
          <w:tcPr>
            <w:tcW w:w="737" w:type="dxa"/>
          </w:tcPr>
          <w:p w:rsidR="00AD04DD" w:rsidRDefault="00AD04DD">
            <w:pPr>
              <w:pStyle w:val="ConsPlusNormal"/>
            </w:pPr>
          </w:p>
        </w:tc>
        <w:tc>
          <w:tcPr>
            <w:tcW w:w="964" w:type="dxa"/>
          </w:tcPr>
          <w:p w:rsidR="00AD04DD" w:rsidRDefault="00AD04DD">
            <w:pPr>
              <w:pStyle w:val="ConsPlusNormal"/>
            </w:pPr>
          </w:p>
        </w:tc>
        <w:tc>
          <w:tcPr>
            <w:tcW w:w="624" w:type="dxa"/>
          </w:tcPr>
          <w:p w:rsidR="00AD04DD" w:rsidRDefault="00AD04DD">
            <w:pPr>
              <w:pStyle w:val="ConsPlusNormal"/>
            </w:pPr>
          </w:p>
        </w:tc>
        <w:tc>
          <w:tcPr>
            <w:tcW w:w="725" w:type="dxa"/>
          </w:tcPr>
          <w:p w:rsidR="00AD04DD" w:rsidRDefault="00AD04DD">
            <w:pPr>
              <w:pStyle w:val="ConsPlusNormal"/>
            </w:pPr>
          </w:p>
        </w:tc>
        <w:tc>
          <w:tcPr>
            <w:tcW w:w="680" w:type="dxa"/>
          </w:tcPr>
          <w:p w:rsidR="00AD04DD" w:rsidRDefault="00AD04DD">
            <w:pPr>
              <w:pStyle w:val="ConsPlusNormal"/>
            </w:pPr>
          </w:p>
        </w:tc>
        <w:tc>
          <w:tcPr>
            <w:tcW w:w="794" w:type="dxa"/>
          </w:tcPr>
          <w:p w:rsidR="00AD04DD" w:rsidRDefault="00AD04DD">
            <w:pPr>
              <w:pStyle w:val="ConsPlusNormal"/>
            </w:pPr>
          </w:p>
        </w:tc>
        <w:tc>
          <w:tcPr>
            <w:tcW w:w="567" w:type="dxa"/>
          </w:tcPr>
          <w:p w:rsidR="00AD04DD" w:rsidRDefault="00AD04DD">
            <w:pPr>
              <w:pStyle w:val="ConsPlusNormal"/>
            </w:pPr>
          </w:p>
        </w:tc>
        <w:tc>
          <w:tcPr>
            <w:tcW w:w="567" w:type="dxa"/>
          </w:tcPr>
          <w:p w:rsidR="00AD04DD" w:rsidRDefault="00AD04DD">
            <w:pPr>
              <w:pStyle w:val="ConsPlusNormal"/>
            </w:pPr>
          </w:p>
        </w:tc>
        <w:tc>
          <w:tcPr>
            <w:tcW w:w="680" w:type="dxa"/>
          </w:tcPr>
          <w:p w:rsidR="00AD04DD" w:rsidRDefault="00AD04DD">
            <w:pPr>
              <w:pStyle w:val="ConsPlusNormal"/>
            </w:pPr>
          </w:p>
        </w:tc>
        <w:tc>
          <w:tcPr>
            <w:tcW w:w="680" w:type="dxa"/>
          </w:tcPr>
          <w:p w:rsidR="00AD04DD" w:rsidRDefault="00AD04DD">
            <w:pPr>
              <w:pStyle w:val="ConsPlusNormal"/>
            </w:pPr>
          </w:p>
        </w:tc>
        <w:tc>
          <w:tcPr>
            <w:tcW w:w="1109" w:type="dxa"/>
            <w:gridSpan w:val="2"/>
          </w:tcPr>
          <w:p w:rsidR="00AD04DD" w:rsidRDefault="00AD04DD">
            <w:pPr>
              <w:pStyle w:val="ConsPlusNormal"/>
            </w:pPr>
          </w:p>
        </w:tc>
        <w:tc>
          <w:tcPr>
            <w:tcW w:w="624" w:type="dxa"/>
          </w:tcPr>
          <w:p w:rsidR="00AD04DD" w:rsidRDefault="00AD04DD">
            <w:pPr>
              <w:pStyle w:val="ConsPlusNormal"/>
            </w:pPr>
          </w:p>
        </w:tc>
        <w:tc>
          <w:tcPr>
            <w:tcW w:w="794" w:type="dxa"/>
          </w:tcPr>
          <w:p w:rsidR="00AD04DD" w:rsidRDefault="00AD04DD">
            <w:pPr>
              <w:pStyle w:val="ConsPlusNormal"/>
            </w:pPr>
          </w:p>
        </w:tc>
        <w:tc>
          <w:tcPr>
            <w:tcW w:w="794" w:type="dxa"/>
          </w:tcPr>
          <w:p w:rsidR="00AD04DD" w:rsidRDefault="00AD04DD">
            <w:pPr>
              <w:pStyle w:val="ConsPlusNormal"/>
            </w:pPr>
          </w:p>
        </w:tc>
        <w:tc>
          <w:tcPr>
            <w:tcW w:w="964" w:type="dxa"/>
          </w:tcPr>
          <w:p w:rsidR="00AD04DD" w:rsidRDefault="00AD04DD">
            <w:pPr>
              <w:pStyle w:val="ConsPlusNormal"/>
            </w:pPr>
          </w:p>
        </w:tc>
        <w:tc>
          <w:tcPr>
            <w:tcW w:w="964" w:type="dxa"/>
          </w:tcPr>
          <w:p w:rsidR="00AD04DD" w:rsidRDefault="00AD04DD">
            <w:pPr>
              <w:pStyle w:val="ConsPlusNormal"/>
            </w:pPr>
          </w:p>
        </w:tc>
        <w:tc>
          <w:tcPr>
            <w:tcW w:w="907" w:type="dxa"/>
          </w:tcPr>
          <w:p w:rsidR="00AD04DD" w:rsidRDefault="00AD04DD">
            <w:pPr>
              <w:pStyle w:val="ConsPlusNormal"/>
            </w:pPr>
          </w:p>
        </w:tc>
        <w:tc>
          <w:tcPr>
            <w:tcW w:w="850" w:type="dxa"/>
          </w:tcPr>
          <w:p w:rsidR="00AD04DD" w:rsidRDefault="00AD04DD">
            <w:pPr>
              <w:pStyle w:val="ConsPlusNormal"/>
            </w:pPr>
          </w:p>
        </w:tc>
        <w:tc>
          <w:tcPr>
            <w:tcW w:w="680" w:type="dxa"/>
          </w:tcPr>
          <w:p w:rsidR="00AD04DD" w:rsidRDefault="00AD04DD">
            <w:pPr>
              <w:pStyle w:val="ConsPlusNormal"/>
            </w:pPr>
          </w:p>
        </w:tc>
        <w:tc>
          <w:tcPr>
            <w:tcW w:w="737" w:type="dxa"/>
          </w:tcPr>
          <w:p w:rsidR="00AD04DD" w:rsidRDefault="00AD04DD">
            <w:pPr>
              <w:pStyle w:val="ConsPlusNormal"/>
            </w:pPr>
          </w:p>
        </w:tc>
        <w:tc>
          <w:tcPr>
            <w:tcW w:w="624" w:type="dxa"/>
          </w:tcPr>
          <w:p w:rsidR="00AD04DD" w:rsidRDefault="00AD04DD">
            <w:pPr>
              <w:pStyle w:val="ConsPlusNormal"/>
            </w:pPr>
          </w:p>
        </w:tc>
        <w:tc>
          <w:tcPr>
            <w:tcW w:w="794" w:type="dxa"/>
          </w:tcPr>
          <w:p w:rsidR="00AD04DD" w:rsidRDefault="00AD04DD">
            <w:pPr>
              <w:pStyle w:val="ConsPlusNormal"/>
            </w:pPr>
          </w:p>
        </w:tc>
        <w:tc>
          <w:tcPr>
            <w:tcW w:w="624" w:type="dxa"/>
          </w:tcPr>
          <w:p w:rsidR="00AD04DD" w:rsidRDefault="00AD04DD">
            <w:pPr>
              <w:pStyle w:val="ConsPlusNormal"/>
            </w:pPr>
          </w:p>
        </w:tc>
        <w:tc>
          <w:tcPr>
            <w:tcW w:w="1164" w:type="dxa"/>
            <w:gridSpan w:val="2"/>
          </w:tcPr>
          <w:p w:rsidR="00AD04DD" w:rsidRDefault="00AD04DD">
            <w:pPr>
              <w:pStyle w:val="ConsPlusNormal"/>
            </w:pPr>
          </w:p>
        </w:tc>
        <w:tc>
          <w:tcPr>
            <w:tcW w:w="737" w:type="dxa"/>
          </w:tcPr>
          <w:p w:rsidR="00AD04DD" w:rsidRDefault="00AD04DD">
            <w:pPr>
              <w:pStyle w:val="ConsPlusNormal"/>
            </w:pPr>
          </w:p>
        </w:tc>
        <w:tc>
          <w:tcPr>
            <w:tcW w:w="1134" w:type="dxa"/>
          </w:tcPr>
          <w:p w:rsidR="00AD04DD" w:rsidRDefault="00AD04DD">
            <w:pPr>
              <w:pStyle w:val="ConsPlusNormal"/>
            </w:pPr>
          </w:p>
        </w:tc>
        <w:tc>
          <w:tcPr>
            <w:tcW w:w="680" w:type="dxa"/>
          </w:tcPr>
          <w:p w:rsidR="00AD04DD" w:rsidRDefault="00AD04DD">
            <w:pPr>
              <w:pStyle w:val="ConsPlusNormal"/>
            </w:pPr>
          </w:p>
        </w:tc>
      </w:tr>
      <w:tr w:rsidR="00AD04DD">
        <w:tc>
          <w:tcPr>
            <w:tcW w:w="23012" w:type="dxa"/>
            <w:gridSpan w:val="32"/>
          </w:tcPr>
          <w:p w:rsidR="00AD04DD" w:rsidRDefault="00AD04DD">
            <w:pPr>
              <w:pStyle w:val="ConsPlusNormal"/>
              <w:outlineLvl w:val="2"/>
            </w:pPr>
            <w:r>
              <w:t xml:space="preserve">Данные по корректировке </w:t>
            </w:r>
            <w:hyperlink w:anchor="P703" w:history="1">
              <w:r>
                <w:rPr>
                  <w:color w:val="0000FF"/>
                </w:rPr>
                <w:t>&lt;22&gt;</w:t>
              </w:r>
            </w:hyperlink>
          </w:p>
        </w:tc>
      </w:tr>
      <w:tr w:rsidR="00AD04DD">
        <w:tc>
          <w:tcPr>
            <w:tcW w:w="510" w:type="dxa"/>
          </w:tcPr>
          <w:p w:rsidR="00AD04DD" w:rsidRDefault="00AD04DD">
            <w:pPr>
              <w:pStyle w:val="ConsPlusNormal"/>
            </w:pPr>
            <w:r>
              <w:t>1.</w:t>
            </w:r>
          </w:p>
        </w:tc>
        <w:tc>
          <w:tcPr>
            <w:tcW w:w="737" w:type="dxa"/>
          </w:tcPr>
          <w:p w:rsidR="00AD04DD" w:rsidRDefault="00AD04DD">
            <w:pPr>
              <w:pStyle w:val="ConsPlusNormal"/>
            </w:pPr>
          </w:p>
        </w:tc>
        <w:tc>
          <w:tcPr>
            <w:tcW w:w="567" w:type="dxa"/>
          </w:tcPr>
          <w:p w:rsidR="00AD04DD" w:rsidRDefault="00AD04DD">
            <w:pPr>
              <w:pStyle w:val="ConsPlusNormal"/>
            </w:pPr>
          </w:p>
        </w:tc>
        <w:tc>
          <w:tcPr>
            <w:tcW w:w="737" w:type="dxa"/>
          </w:tcPr>
          <w:p w:rsidR="00AD04DD" w:rsidRDefault="00AD04DD">
            <w:pPr>
              <w:pStyle w:val="ConsPlusNormal"/>
            </w:pPr>
          </w:p>
        </w:tc>
        <w:tc>
          <w:tcPr>
            <w:tcW w:w="964" w:type="dxa"/>
          </w:tcPr>
          <w:p w:rsidR="00AD04DD" w:rsidRDefault="00AD04DD">
            <w:pPr>
              <w:pStyle w:val="ConsPlusNormal"/>
            </w:pPr>
          </w:p>
        </w:tc>
        <w:tc>
          <w:tcPr>
            <w:tcW w:w="624" w:type="dxa"/>
          </w:tcPr>
          <w:p w:rsidR="00AD04DD" w:rsidRDefault="00AD04DD">
            <w:pPr>
              <w:pStyle w:val="ConsPlusNormal"/>
            </w:pPr>
          </w:p>
        </w:tc>
        <w:tc>
          <w:tcPr>
            <w:tcW w:w="725" w:type="dxa"/>
          </w:tcPr>
          <w:p w:rsidR="00AD04DD" w:rsidRDefault="00AD04DD">
            <w:pPr>
              <w:pStyle w:val="ConsPlusNormal"/>
            </w:pPr>
          </w:p>
        </w:tc>
        <w:tc>
          <w:tcPr>
            <w:tcW w:w="680" w:type="dxa"/>
          </w:tcPr>
          <w:p w:rsidR="00AD04DD" w:rsidRDefault="00AD04DD">
            <w:pPr>
              <w:pStyle w:val="ConsPlusNormal"/>
            </w:pPr>
          </w:p>
        </w:tc>
        <w:tc>
          <w:tcPr>
            <w:tcW w:w="794" w:type="dxa"/>
          </w:tcPr>
          <w:p w:rsidR="00AD04DD" w:rsidRDefault="00AD04DD">
            <w:pPr>
              <w:pStyle w:val="ConsPlusNormal"/>
            </w:pPr>
          </w:p>
        </w:tc>
        <w:tc>
          <w:tcPr>
            <w:tcW w:w="567" w:type="dxa"/>
          </w:tcPr>
          <w:p w:rsidR="00AD04DD" w:rsidRDefault="00AD04DD">
            <w:pPr>
              <w:pStyle w:val="ConsPlusNormal"/>
            </w:pPr>
          </w:p>
        </w:tc>
        <w:tc>
          <w:tcPr>
            <w:tcW w:w="567" w:type="dxa"/>
          </w:tcPr>
          <w:p w:rsidR="00AD04DD" w:rsidRDefault="00AD04DD">
            <w:pPr>
              <w:pStyle w:val="ConsPlusNormal"/>
            </w:pPr>
          </w:p>
        </w:tc>
        <w:tc>
          <w:tcPr>
            <w:tcW w:w="680" w:type="dxa"/>
          </w:tcPr>
          <w:p w:rsidR="00AD04DD" w:rsidRDefault="00AD04DD">
            <w:pPr>
              <w:pStyle w:val="ConsPlusNormal"/>
            </w:pPr>
          </w:p>
        </w:tc>
        <w:tc>
          <w:tcPr>
            <w:tcW w:w="680" w:type="dxa"/>
          </w:tcPr>
          <w:p w:rsidR="00AD04DD" w:rsidRDefault="00AD04DD">
            <w:pPr>
              <w:pStyle w:val="ConsPlusNormal"/>
            </w:pPr>
          </w:p>
        </w:tc>
        <w:tc>
          <w:tcPr>
            <w:tcW w:w="542" w:type="dxa"/>
          </w:tcPr>
          <w:p w:rsidR="00AD04DD" w:rsidRDefault="00AD04DD">
            <w:pPr>
              <w:pStyle w:val="ConsPlusNormal"/>
            </w:pPr>
          </w:p>
        </w:tc>
        <w:tc>
          <w:tcPr>
            <w:tcW w:w="1191" w:type="dxa"/>
            <w:gridSpan w:val="2"/>
          </w:tcPr>
          <w:p w:rsidR="00AD04DD" w:rsidRDefault="00AD04DD">
            <w:pPr>
              <w:pStyle w:val="ConsPlusNormal"/>
            </w:pPr>
          </w:p>
        </w:tc>
        <w:tc>
          <w:tcPr>
            <w:tcW w:w="794" w:type="dxa"/>
          </w:tcPr>
          <w:p w:rsidR="00AD04DD" w:rsidRDefault="00AD04DD">
            <w:pPr>
              <w:pStyle w:val="ConsPlusNormal"/>
            </w:pPr>
          </w:p>
        </w:tc>
        <w:tc>
          <w:tcPr>
            <w:tcW w:w="794" w:type="dxa"/>
          </w:tcPr>
          <w:p w:rsidR="00AD04DD" w:rsidRDefault="00AD04DD">
            <w:pPr>
              <w:pStyle w:val="ConsPlusNormal"/>
            </w:pPr>
          </w:p>
        </w:tc>
        <w:tc>
          <w:tcPr>
            <w:tcW w:w="964" w:type="dxa"/>
          </w:tcPr>
          <w:p w:rsidR="00AD04DD" w:rsidRDefault="00AD04DD">
            <w:pPr>
              <w:pStyle w:val="ConsPlusNormal"/>
            </w:pPr>
          </w:p>
        </w:tc>
        <w:tc>
          <w:tcPr>
            <w:tcW w:w="964" w:type="dxa"/>
          </w:tcPr>
          <w:p w:rsidR="00AD04DD" w:rsidRDefault="00AD04DD">
            <w:pPr>
              <w:pStyle w:val="ConsPlusNormal"/>
            </w:pPr>
          </w:p>
        </w:tc>
        <w:tc>
          <w:tcPr>
            <w:tcW w:w="907" w:type="dxa"/>
          </w:tcPr>
          <w:p w:rsidR="00AD04DD" w:rsidRDefault="00AD04DD">
            <w:pPr>
              <w:pStyle w:val="ConsPlusNormal"/>
            </w:pPr>
          </w:p>
        </w:tc>
        <w:tc>
          <w:tcPr>
            <w:tcW w:w="850" w:type="dxa"/>
          </w:tcPr>
          <w:p w:rsidR="00AD04DD" w:rsidRDefault="00AD04DD">
            <w:pPr>
              <w:pStyle w:val="ConsPlusNormal"/>
            </w:pPr>
          </w:p>
        </w:tc>
        <w:tc>
          <w:tcPr>
            <w:tcW w:w="680" w:type="dxa"/>
          </w:tcPr>
          <w:p w:rsidR="00AD04DD" w:rsidRDefault="00AD04DD">
            <w:pPr>
              <w:pStyle w:val="ConsPlusNormal"/>
            </w:pPr>
          </w:p>
        </w:tc>
        <w:tc>
          <w:tcPr>
            <w:tcW w:w="737" w:type="dxa"/>
          </w:tcPr>
          <w:p w:rsidR="00AD04DD" w:rsidRDefault="00AD04DD">
            <w:pPr>
              <w:pStyle w:val="ConsPlusNormal"/>
            </w:pPr>
          </w:p>
        </w:tc>
        <w:tc>
          <w:tcPr>
            <w:tcW w:w="624" w:type="dxa"/>
          </w:tcPr>
          <w:p w:rsidR="00AD04DD" w:rsidRDefault="00AD04DD">
            <w:pPr>
              <w:pStyle w:val="ConsPlusNormal"/>
            </w:pPr>
          </w:p>
        </w:tc>
        <w:tc>
          <w:tcPr>
            <w:tcW w:w="794" w:type="dxa"/>
          </w:tcPr>
          <w:p w:rsidR="00AD04DD" w:rsidRDefault="00AD04DD">
            <w:pPr>
              <w:pStyle w:val="ConsPlusNormal"/>
            </w:pPr>
          </w:p>
        </w:tc>
        <w:tc>
          <w:tcPr>
            <w:tcW w:w="768" w:type="dxa"/>
            <w:gridSpan w:val="2"/>
          </w:tcPr>
          <w:p w:rsidR="00AD04DD" w:rsidRDefault="00AD04DD">
            <w:pPr>
              <w:pStyle w:val="ConsPlusNormal"/>
            </w:pPr>
          </w:p>
        </w:tc>
        <w:tc>
          <w:tcPr>
            <w:tcW w:w="1020" w:type="dxa"/>
          </w:tcPr>
          <w:p w:rsidR="00AD04DD" w:rsidRDefault="00AD04DD">
            <w:pPr>
              <w:pStyle w:val="ConsPlusNormal"/>
            </w:pPr>
          </w:p>
        </w:tc>
        <w:tc>
          <w:tcPr>
            <w:tcW w:w="737" w:type="dxa"/>
          </w:tcPr>
          <w:p w:rsidR="00AD04DD" w:rsidRDefault="00AD04DD">
            <w:pPr>
              <w:pStyle w:val="ConsPlusNormal"/>
            </w:pPr>
          </w:p>
        </w:tc>
        <w:tc>
          <w:tcPr>
            <w:tcW w:w="1134" w:type="dxa"/>
          </w:tcPr>
          <w:p w:rsidR="00AD04DD" w:rsidRDefault="00AD04DD">
            <w:pPr>
              <w:pStyle w:val="ConsPlusNormal"/>
            </w:pPr>
          </w:p>
        </w:tc>
        <w:tc>
          <w:tcPr>
            <w:tcW w:w="680" w:type="dxa"/>
          </w:tcPr>
          <w:p w:rsidR="00AD04DD" w:rsidRDefault="00AD04DD">
            <w:pPr>
              <w:pStyle w:val="ConsPlusNormal"/>
            </w:pPr>
          </w:p>
        </w:tc>
      </w:tr>
      <w:tr w:rsidR="00AD04DD">
        <w:tc>
          <w:tcPr>
            <w:tcW w:w="1247" w:type="dxa"/>
            <w:gridSpan w:val="2"/>
          </w:tcPr>
          <w:p w:rsidR="00AD04DD" w:rsidRDefault="00AD04DD">
            <w:pPr>
              <w:pStyle w:val="ConsPlusNormal"/>
            </w:pPr>
            <w:r>
              <w:t xml:space="preserve">ИТОГО по корректировке </w:t>
            </w:r>
            <w:hyperlink w:anchor="P702" w:history="1">
              <w:r>
                <w:rPr>
                  <w:color w:val="0000FF"/>
                </w:rPr>
                <w:t>&lt;21&gt;</w:t>
              </w:r>
            </w:hyperlink>
          </w:p>
        </w:tc>
        <w:tc>
          <w:tcPr>
            <w:tcW w:w="567" w:type="dxa"/>
          </w:tcPr>
          <w:p w:rsidR="00AD04DD" w:rsidRDefault="00AD04DD">
            <w:pPr>
              <w:pStyle w:val="ConsPlusNormal"/>
            </w:pPr>
          </w:p>
        </w:tc>
        <w:tc>
          <w:tcPr>
            <w:tcW w:w="737" w:type="dxa"/>
          </w:tcPr>
          <w:p w:rsidR="00AD04DD" w:rsidRDefault="00AD04DD">
            <w:pPr>
              <w:pStyle w:val="ConsPlusNormal"/>
            </w:pPr>
          </w:p>
        </w:tc>
        <w:tc>
          <w:tcPr>
            <w:tcW w:w="964" w:type="dxa"/>
          </w:tcPr>
          <w:p w:rsidR="00AD04DD" w:rsidRDefault="00AD04DD">
            <w:pPr>
              <w:pStyle w:val="ConsPlusNormal"/>
            </w:pPr>
          </w:p>
        </w:tc>
        <w:tc>
          <w:tcPr>
            <w:tcW w:w="624" w:type="dxa"/>
          </w:tcPr>
          <w:p w:rsidR="00AD04DD" w:rsidRDefault="00AD04DD">
            <w:pPr>
              <w:pStyle w:val="ConsPlusNormal"/>
            </w:pPr>
          </w:p>
        </w:tc>
        <w:tc>
          <w:tcPr>
            <w:tcW w:w="725" w:type="dxa"/>
          </w:tcPr>
          <w:p w:rsidR="00AD04DD" w:rsidRDefault="00AD04DD">
            <w:pPr>
              <w:pStyle w:val="ConsPlusNormal"/>
            </w:pPr>
          </w:p>
        </w:tc>
        <w:tc>
          <w:tcPr>
            <w:tcW w:w="680" w:type="dxa"/>
          </w:tcPr>
          <w:p w:rsidR="00AD04DD" w:rsidRDefault="00AD04DD">
            <w:pPr>
              <w:pStyle w:val="ConsPlusNormal"/>
            </w:pPr>
          </w:p>
        </w:tc>
        <w:tc>
          <w:tcPr>
            <w:tcW w:w="794" w:type="dxa"/>
          </w:tcPr>
          <w:p w:rsidR="00AD04DD" w:rsidRDefault="00AD04DD">
            <w:pPr>
              <w:pStyle w:val="ConsPlusNormal"/>
            </w:pPr>
          </w:p>
        </w:tc>
        <w:tc>
          <w:tcPr>
            <w:tcW w:w="567" w:type="dxa"/>
          </w:tcPr>
          <w:p w:rsidR="00AD04DD" w:rsidRDefault="00AD04DD">
            <w:pPr>
              <w:pStyle w:val="ConsPlusNormal"/>
            </w:pPr>
          </w:p>
        </w:tc>
        <w:tc>
          <w:tcPr>
            <w:tcW w:w="567" w:type="dxa"/>
          </w:tcPr>
          <w:p w:rsidR="00AD04DD" w:rsidRDefault="00AD04DD">
            <w:pPr>
              <w:pStyle w:val="ConsPlusNormal"/>
            </w:pPr>
          </w:p>
        </w:tc>
        <w:tc>
          <w:tcPr>
            <w:tcW w:w="680" w:type="dxa"/>
          </w:tcPr>
          <w:p w:rsidR="00AD04DD" w:rsidRDefault="00AD04DD">
            <w:pPr>
              <w:pStyle w:val="ConsPlusNormal"/>
            </w:pPr>
          </w:p>
        </w:tc>
        <w:tc>
          <w:tcPr>
            <w:tcW w:w="680" w:type="dxa"/>
          </w:tcPr>
          <w:p w:rsidR="00AD04DD" w:rsidRDefault="00AD04DD">
            <w:pPr>
              <w:pStyle w:val="ConsPlusNormal"/>
            </w:pPr>
          </w:p>
        </w:tc>
        <w:tc>
          <w:tcPr>
            <w:tcW w:w="542" w:type="dxa"/>
          </w:tcPr>
          <w:p w:rsidR="00AD04DD" w:rsidRDefault="00AD04DD">
            <w:pPr>
              <w:pStyle w:val="ConsPlusNormal"/>
            </w:pPr>
          </w:p>
        </w:tc>
        <w:tc>
          <w:tcPr>
            <w:tcW w:w="1191" w:type="dxa"/>
            <w:gridSpan w:val="2"/>
          </w:tcPr>
          <w:p w:rsidR="00AD04DD" w:rsidRDefault="00AD04DD">
            <w:pPr>
              <w:pStyle w:val="ConsPlusNormal"/>
            </w:pPr>
          </w:p>
        </w:tc>
        <w:tc>
          <w:tcPr>
            <w:tcW w:w="794" w:type="dxa"/>
          </w:tcPr>
          <w:p w:rsidR="00AD04DD" w:rsidRDefault="00AD04DD">
            <w:pPr>
              <w:pStyle w:val="ConsPlusNormal"/>
            </w:pPr>
          </w:p>
        </w:tc>
        <w:tc>
          <w:tcPr>
            <w:tcW w:w="794" w:type="dxa"/>
          </w:tcPr>
          <w:p w:rsidR="00AD04DD" w:rsidRDefault="00AD04DD">
            <w:pPr>
              <w:pStyle w:val="ConsPlusNormal"/>
            </w:pPr>
          </w:p>
        </w:tc>
        <w:tc>
          <w:tcPr>
            <w:tcW w:w="964" w:type="dxa"/>
          </w:tcPr>
          <w:p w:rsidR="00AD04DD" w:rsidRDefault="00AD04DD">
            <w:pPr>
              <w:pStyle w:val="ConsPlusNormal"/>
            </w:pPr>
          </w:p>
        </w:tc>
        <w:tc>
          <w:tcPr>
            <w:tcW w:w="964" w:type="dxa"/>
          </w:tcPr>
          <w:p w:rsidR="00AD04DD" w:rsidRDefault="00AD04DD">
            <w:pPr>
              <w:pStyle w:val="ConsPlusNormal"/>
            </w:pPr>
          </w:p>
        </w:tc>
        <w:tc>
          <w:tcPr>
            <w:tcW w:w="907" w:type="dxa"/>
          </w:tcPr>
          <w:p w:rsidR="00AD04DD" w:rsidRDefault="00AD04DD">
            <w:pPr>
              <w:pStyle w:val="ConsPlusNormal"/>
            </w:pPr>
          </w:p>
        </w:tc>
        <w:tc>
          <w:tcPr>
            <w:tcW w:w="850" w:type="dxa"/>
          </w:tcPr>
          <w:p w:rsidR="00AD04DD" w:rsidRDefault="00AD04DD">
            <w:pPr>
              <w:pStyle w:val="ConsPlusNormal"/>
            </w:pPr>
          </w:p>
        </w:tc>
        <w:tc>
          <w:tcPr>
            <w:tcW w:w="680" w:type="dxa"/>
          </w:tcPr>
          <w:p w:rsidR="00AD04DD" w:rsidRDefault="00AD04DD">
            <w:pPr>
              <w:pStyle w:val="ConsPlusNormal"/>
            </w:pPr>
          </w:p>
        </w:tc>
        <w:tc>
          <w:tcPr>
            <w:tcW w:w="737" w:type="dxa"/>
          </w:tcPr>
          <w:p w:rsidR="00AD04DD" w:rsidRDefault="00AD04DD">
            <w:pPr>
              <w:pStyle w:val="ConsPlusNormal"/>
            </w:pPr>
          </w:p>
        </w:tc>
        <w:tc>
          <w:tcPr>
            <w:tcW w:w="624" w:type="dxa"/>
          </w:tcPr>
          <w:p w:rsidR="00AD04DD" w:rsidRDefault="00AD04DD">
            <w:pPr>
              <w:pStyle w:val="ConsPlusNormal"/>
            </w:pPr>
          </w:p>
        </w:tc>
        <w:tc>
          <w:tcPr>
            <w:tcW w:w="794" w:type="dxa"/>
          </w:tcPr>
          <w:p w:rsidR="00AD04DD" w:rsidRDefault="00AD04DD">
            <w:pPr>
              <w:pStyle w:val="ConsPlusNormal"/>
            </w:pPr>
          </w:p>
        </w:tc>
        <w:tc>
          <w:tcPr>
            <w:tcW w:w="768" w:type="dxa"/>
            <w:gridSpan w:val="2"/>
          </w:tcPr>
          <w:p w:rsidR="00AD04DD" w:rsidRDefault="00AD04DD">
            <w:pPr>
              <w:pStyle w:val="ConsPlusNormal"/>
            </w:pPr>
          </w:p>
        </w:tc>
        <w:tc>
          <w:tcPr>
            <w:tcW w:w="1020" w:type="dxa"/>
          </w:tcPr>
          <w:p w:rsidR="00AD04DD" w:rsidRDefault="00AD04DD">
            <w:pPr>
              <w:pStyle w:val="ConsPlusNormal"/>
            </w:pPr>
          </w:p>
        </w:tc>
        <w:tc>
          <w:tcPr>
            <w:tcW w:w="737" w:type="dxa"/>
          </w:tcPr>
          <w:p w:rsidR="00AD04DD" w:rsidRDefault="00AD04DD">
            <w:pPr>
              <w:pStyle w:val="ConsPlusNormal"/>
            </w:pPr>
          </w:p>
        </w:tc>
        <w:tc>
          <w:tcPr>
            <w:tcW w:w="1134" w:type="dxa"/>
          </w:tcPr>
          <w:p w:rsidR="00AD04DD" w:rsidRDefault="00AD04DD">
            <w:pPr>
              <w:pStyle w:val="ConsPlusNormal"/>
            </w:pPr>
          </w:p>
        </w:tc>
        <w:tc>
          <w:tcPr>
            <w:tcW w:w="680" w:type="dxa"/>
          </w:tcPr>
          <w:p w:rsidR="00AD04DD" w:rsidRDefault="00AD04DD">
            <w:pPr>
              <w:pStyle w:val="ConsPlusNormal"/>
            </w:pPr>
          </w:p>
        </w:tc>
      </w:tr>
      <w:tr w:rsidR="00AD04DD">
        <w:tc>
          <w:tcPr>
            <w:tcW w:w="1247" w:type="dxa"/>
            <w:gridSpan w:val="2"/>
          </w:tcPr>
          <w:p w:rsidR="00AD04DD" w:rsidRDefault="00AD04DD">
            <w:pPr>
              <w:pStyle w:val="ConsPlusNormal"/>
            </w:pPr>
            <w:r>
              <w:lastRenderedPageBreak/>
              <w:t xml:space="preserve">ИТОГО с учетом корректировки </w:t>
            </w:r>
            <w:hyperlink w:anchor="P705" w:history="1">
              <w:r>
                <w:rPr>
                  <w:color w:val="0000FF"/>
                </w:rPr>
                <w:t>&lt;23&gt;</w:t>
              </w:r>
            </w:hyperlink>
          </w:p>
        </w:tc>
        <w:tc>
          <w:tcPr>
            <w:tcW w:w="567" w:type="dxa"/>
          </w:tcPr>
          <w:p w:rsidR="00AD04DD" w:rsidRDefault="00AD04DD">
            <w:pPr>
              <w:pStyle w:val="ConsPlusNormal"/>
            </w:pPr>
          </w:p>
        </w:tc>
        <w:tc>
          <w:tcPr>
            <w:tcW w:w="737" w:type="dxa"/>
          </w:tcPr>
          <w:p w:rsidR="00AD04DD" w:rsidRDefault="00AD04DD">
            <w:pPr>
              <w:pStyle w:val="ConsPlusNormal"/>
            </w:pPr>
          </w:p>
        </w:tc>
        <w:tc>
          <w:tcPr>
            <w:tcW w:w="964" w:type="dxa"/>
          </w:tcPr>
          <w:p w:rsidR="00AD04DD" w:rsidRDefault="00AD04DD">
            <w:pPr>
              <w:pStyle w:val="ConsPlusNormal"/>
            </w:pPr>
          </w:p>
        </w:tc>
        <w:tc>
          <w:tcPr>
            <w:tcW w:w="624" w:type="dxa"/>
          </w:tcPr>
          <w:p w:rsidR="00AD04DD" w:rsidRDefault="00AD04DD">
            <w:pPr>
              <w:pStyle w:val="ConsPlusNormal"/>
            </w:pPr>
          </w:p>
        </w:tc>
        <w:tc>
          <w:tcPr>
            <w:tcW w:w="725" w:type="dxa"/>
          </w:tcPr>
          <w:p w:rsidR="00AD04DD" w:rsidRDefault="00AD04DD">
            <w:pPr>
              <w:pStyle w:val="ConsPlusNormal"/>
            </w:pPr>
          </w:p>
        </w:tc>
        <w:tc>
          <w:tcPr>
            <w:tcW w:w="680" w:type="dxa"/>
          </w:tcPr>
          <w:p w:rsidR="00AD04DD" w:rsidRDefault="00AD04DD">
            <w:pPr>
              <w:pStyle w:val="ConsPlusNormal"/>
            </w:pPr>
          </w:p>
        </w:tc>
        <w:tc>
          <w:tcPr>
            <w:tcW w:w="794" w:type="dxa"/>
          </w:tcPr>
          <w:p w:rsidR="00AD04DD" w:rsidRDefault="00AD04DD">
            <w:pPr>
              <w:pStyle w:val="ConsPlusNormal"/>
            </w:pPr>
          </w:p>
        </w:tc>
        <w:tc>
          <w:tcPr>
            <w:tcW w:w="567" w:type="dxa"/>
          </w:tcPr>
          <w:p w:rsidR="00AD04DD" w:rsidRDefault="00AD04DD">
            <w:pPr>
              <w:pStyle w:val="ConsPlusNormal"/>
            </w:pPr>
          </w:p>
        </w:tc>
        <w:tc>
          <w:tcPr>
            <w:tcW w:w="567" w:type="dxa"/>
          </w:tcPr>
          <w:p w:rsidR="00AD04DD" w:rsidRDefault="00AD04DD">
            <w:pPr>
              <w:pStyle w:val="ConsPlusNormal"/>
            </w:pPr>
          </w:p>
        </w:tc>
        <w:tc>
          <w:tcPr>
            <w:tcW w:w="680" w:type="dxa"/>
          </w:tcPr>
          <w:p w:rsidR="00AD04DD" w:rsidRDefault="00AD04DD">
            <w:pPr>
              <w:pStyle w:val="ConsPlusNormal"/>
            </w:pPr>
          </w:p>
        </w:tc>
        <w:tc>
          <w:tcPr>
            <w:tcW w:w="680" w:type="dxa"/>
          </w:tcPr>
          <w:p w:rsidR="00AD04DD" w:rsidRDefault="00AD04DD">
            <w:pPr>
              <w:pStyle w:val="ConsPlusNormal"/>
            </w:pPr>
          </w:p>
        </w:tc>
        <w:tc>
          <w:tcPr>
            <w:tcW w:w="542" w:type="dxa"/>
          </w:tcPr>
          <w:p w:rsidR="00AD04DD" w:rsidRDefault="00AD04DD">
            <w:pPr>
              <w:pStyle w:val="ConsPlusNormal"/>
            </w:pPr>
          </w:p>
        </w:tc>
        <w:tc>
          <w:tcPr>
            <w:tcW w:w="1191" w:type="dxa"/>
            <w:gridSpan w:val="2"/>
          </w:tcPr>
          <w:p w:rsidR="00AD04DD" w:rsidRDefault="00AD04DD">
            <w:pPr>
              <w:pStyle w:val="ConsPlusNormal"/>
            </w:pPr>
          </w:p>
        </w:tc>
        <w:tc>
          <w:tcPr>
            <w:tcW w:w="794" w:type="dxa"/>
          </w:tcPr>
          <w:p w:rsidR="00AD04DD" w:rsidRDefault="00AD04DD">
            <w:pPr>
              <w:pStyle w:val="ConsPlusNormal"/>
            </w:pPr>
          </w:p>
        </w:tc>
        <w:tc>
          <w:tcPr>
            <w:tcW w:w="794" w:type="dxa"/>
          </w:tcPr>
          <w:p w:rsidR="00AD04DD" w:rsidRDefault="00AD04DD">
            <w:pPr>
              <w:pStyle w:val="ConsPlusNormal"/>
            </w:pPr>
          </w:p>
        </w:tc>
        <w:tc>
          <w:tcPr>
            <w:tcW w:w="964" w:type="dxa"/>
          </w:tcPr>
          <w:p w:rsidR="00AD04DD" w:rsidRDefault="00AD04DD">
            <w:pPr>
              <w:pStyle w:val="ConsPlusNormal"/>
            </w:pPr>
          </w:p>
        </w:tc>
        <w:tc>
          <w:tcPr>
            <w:tcW w:w="964" w:type="dxa"/>
          </w:tcPr>
          <w:p w:rsidR="00AD04DD" w:rsidRDefault="00AD04DD">
            <w:pPr>
              <w:pStyle w:val="ConsPlusNormal"/>
            </w:pPr>
          </w:p>
        </w:tc>
        <w:tc>
          <w:tcPr>
            <w:tcW w:w="907" w:type="dxa"/>
          </w:tcPr>
          <w:p w:rsidR="00AD04DD" w:rsidRDefault="00AD04DD">
            <w:pPr>
              <w:pStyle w:val="ConsPlusNormal"/>
            </w:pPr>
          </w:p>
        </w:tc>
        <w:tc>
          <w:tcPr>
            <w:tcW w:w="850" w:type="dxa"/>
          </w:tcPr>
          <w:p w:rsidR="00AD04DD" w:rsidRDefault="00AD04DD">
            <w:pPr>
              <w:pStyle w:val="ConsPlusNormal"/>
            </w:pPr>
          </w:p>
        </w:tc>
        <w:tc>
          <w:tcPr>
            <w:tcW w:w="680" w:type="dxa"/>
          </w:tcPr>
          <w:p w:rsidR="00AD04DD" w:rsidRDefault="00AD04DD">
            <w:pPr>
              <w:pStyle w:val="ConsPlusNormal"/>
            </w:pPr>
          </w:p>
        </w:tc>
        <w:tc>
          <w:tcPr>
            <w:tcW w:w="737" w:type="dxa"/>
          </w:tcPr>
          <w:p w:rsidR="00AD04DD" w:rsidRDefault="00AD04DD">
            <w:pPr>
              <w:pStyle w:val="ConsPlusNormal"/>
            </w:pPr>
          </w:p>
        </w:tc>
        <w:tc>
          <w:tcPr>
            <w:tcW w:w="624" w:type="dxa"/>
          </w:tcPr>
          <w:p w:rsidR="00AD04DD" w:rsidRDefault="00AD04DD">
            <w:pPr>
              <w:pStyle w:val="ConsPlusNormal"/>
            </w:pPr>
          </w:p>
        </w:tc>
        <w:tc>
          <w:tcPr>
            <w:tcW w:w="794" w:type="dxa"/>
          </w:tcPr>
          <w:p w:rsidR="00AD04DD" w:rsidRDefault="00AD04DD">
            <w:pPr>
              <w:pStyle w:val="ConsPlusNormal"/>
            </w:pPr>
          </w:p>
        </w:tc>
        <w:tc>
          <w:tcPr>
            <w:tcW w:w="768" w:type="dxa"/>
            <w:gridSpan w:val="2"/>
          </w:tcPr>
          <w:p w:rsidR="00AD04DD" w:rsidRDefault="00AD04DD">
            <w:pPr>
              <w:pStyle w:val="ConsPlusNormal"/>
            </w:pPr>
          </w:p>
        </w:tc>
        <w:tc>
          <w:tcPr>
            <w:tcW w:w="1020" w:type="dxa"/>
          </w:tcPr>
          <w:p w:rsidR="00AD04DD" w:rsidRDefault="00AD04DD">
            <w:pPr>
              <w:pStyle w:val="ConsPlusNormal"/>
            </w:pPr>
          </w:p>
        </w:tc>
        <w:tc>
          <w:tcPr>
            <w:tcW w:w="737" w:type="dxa"/>
          </w:tcPr>
          <w:p w:rsidR="00AD04DD" w:rsidRDefault="00AD04DD">
            <w:pPr>
              <w:pStyle w:val="ConsPlusNormal"/>
            </w:pPr>
          </w:p>
        </w:tc>
        <w:tc>
          <w:tcPr>
            <w:tcW w:w="1134" w:type="dxa"/>
          </w:tcPr>
          <w:p w:rsidR="00AD04DD" w:rsidRDefault="00AD04DD">
            <w:pPr>
              <w:pStyle w:val="ConsPlusNormal"/>
            </w:pPr>
          </w:p>
        </w:tc>
        <w:tc>
          <w:tcPr>
            <w:tcW w:w="680" w:type="dxa"/>
          </w:tcPr>
          <w:p w:rsidR="00AD04DD" w:rsidRDefault="00AD04DD">
            <w:pPr>
              <w:pStyle w:val="ConsPlusNormal"/>
            </w:pPr>
          </w:p>
        </w:tc>
      </w:tr>
      <w:tr w:rsidR="00AD04DD">
        <w:tc>
          <w:tcPr>
            <w:tcW w:w="23012" w:type="dxa"/>
            <w:gridSpan w:val="32"/>
          </w:tcPr>
          <w:p w:rsidR="00AD04DD" w:rsidRDefault="00AD04DD">
            <w:pPr>
              <w:pStyle w:val="ConsPlusNormal"/>
              <w:outlineLvl w:val="2"/>
            </w:pPr>
            <w:r>
              <w:t xml:space="preserve">Данные о кредитах (займах), заключенных на условиях, определенных в </w:t>
            </w:r>
            <w:hyperlink w:anchor="P101" w:history="1">
              <w:r>
                <w:rPr>
                  <w:color w:val="0000FF"/>
                </w:rPr>
                <w:t>Правилах</w:t>
              </w:r>
            </w:hyperlink>
            <w:r>
              <w:t xml:space="preserve">, и в отношении которых не наступили основания для осуществления выплаты недополученных доходов по кредитному договору (договору займа) </w:t>
            </w:r>
            <w:hyperlink w:anchor="P708" w:history="1">
              <w:r>
                <w:rPr>
                  <w:color w:val="0000FF"/>
                </w:rPr>
                <w:t>&lt;24&gt;</w:t>
              </w:r>
            </w:hyperlink>
          </w:p>
        </w:tc>
      </w:tr>
      <w:tr w:rsidR="00AD04DD">
        <w:tc>
          <w:tcPr>
            <w:tcW w:w="510" w:type="dxa"/>
          </w:tcPr>
          <w:p w:rsidR="00AD04DD" w:rsidRDefault="00AD04DD">
            <w:pPr>
              <w:pStyle w:val="ConsPlusNormal"/>
            </w:pPr>
            <w:r>
              <w:t>1.</w:t>
            </w:r>
          </w:p>
        </w:tc>
        <w:tc>
          <w:tcPr>
            <w:tcW w:w="737" w:type="dxa"/>
          </w:tcPr>
          <w:p w:rsidR="00AD04DD" w:rsidRDefault="00AD04DD">
            <w:pPr>
              <w:pStyle w:val="ConsPlusNormal"/>
            </w:pPr>
          </w:p>
        </w:tc>
        <w:tc>
          <w:tcPr>
            <w:tcW w:w="567" w:type="dxa"/>
          </w:tcPr>
          <w:p w:rsidR="00AD04DD" w:rsidRDefault="00AD04DD">
            <w:pPr>
              <w:pStyle w:val="ConsPlusNormal"/>
            </w:pPr>
          </w:p>
        </w:tc>
        <w:tc>
          <w:tcPr>
            <w:tcW w:w="737" w:type="dxa"/>
          </w:tcPr>
          <w:p w:rsidR="00AD04DD" w:rsidRDefault="00AD04DD">
            <w:pPr>
              <w:pStyle w:val="ConsPlusNormal"/>
            </w:pPr>
          </w:p>
        </w:tc>
        <w:tc>
          <w:tcPr>
            <w:tcW w:w="964" w:type="dxa"/>
          </w:tcPr>
          <w:p w:rsidR="00AD04DD" w:rsidRDefault="00AD04DD">
            <w:pPr>
              <w:pStyle w:val="ConsPlusNormal"/>
            </w:pPr>
          </w:p>
        </w:tc>
        <w:tc>
          <w:tcPr>
            <w:tcW w:w="624" w:type="dxa"/>
          </w:tcPr>
          <w:p w:rsidR="00AD04DD" w:rsidRDefault="00AD04DD">
            <w:pPr>
              <w:pStyle w:val="ConsPlusNormal"/>
            </w:pPr>
          </w:p>
        </w:tc>
        <w:tc>
          <w:tcPr>
            <w:tcW w:w="725" w:type="dxa"/>
          </w:tcPr>
          <w:p w:rsidR="00AD04DD" w:rsidRDefault="00AD04DD">
            <w:pPr>
              <w:pStyle w:val="ConsPlusNormal"/>
            </w:pPr>
          </w:p>
        </w:tc>
        <w:tc>
          <w:tcPr>
            <w:tcW w:w="680" w:type="dxa"/>
          </w:tcPr>
          <w:p w:rsidR="00AD04DD" w:rsidRDefault="00AD04DD">
            <w:pPr>
              <w:pStyle w:val="ConsPlusNormal"/>
            </w:pPr>
          </w:p>
        </w:tc>
        <w:tc>
          <w:tcPr>
            <w:tcW w:w="794" w:type="dxa"/>
          </w:tcPr>
          <w:p w:rsidR="00AD04DD" w:rsidRDefault="00AD04DD">
            <w:pPr>
              <w:pStyle w:val="ConsPlusNormal"/>
            </w:pPr>
          </w:p>
        </w:tc>
        <w:tc>
          <w:tcPr>
            <w:tcW w:w="567" w:type="dxa"/>
          </w:tcPr>
          <w:p w:rsidR="00AD04DD" w:rsidRDefault="00AD04DD">
            <w:pPr>
              <w:pStyle w:val="ConsPlusNormal"/>
            </w:pPr>
          </w:p>
        </w:tc>
        <w:tc>
          <w:tcPr>
            <w:tcW w:w="567" w:type="dxa"/>
          </w:tcPr>
          <w:p w:rsidR="00AD04DD" w:rsidRDefault="00AD04DD">
            <w:pPr>
              <w:pStyle w:val="ConsPlusNormal"/>
            </w:pPr>
          </w:p>
        </w:tc>
        <w:tc>
          <w:tcPr>
            <w:tcW w:w="680" w:type="dxa"/>
          </w:tcPr>
          <w:p w:rsidR="00AD04DD" w:rsidRDefault="00AD04DD">
            <w:pPr>
              <w:pStyle w:val="ConsPlusNormal"/>
            </w:pPr>
          </w:p>
        </w:tc>
        <w:tc>
          <w:tcPr>
            <w:tcW w:w="680" w:type="dxa"/>
          </w:tcPr>
          <w:p w:rsidR="00AD04DD" w:rsidRDefault="00AD04DD">
            <w:pPr>
              <w:pStyle w:val="ConsPlusNormal"/>
            </w:pPr>
          </w:p>
        </w:tc>
        <w:tc>
          <w:tcPr>
            <w:tcW w:w="542" w:type="dxa"/>
          </w:tcPr>
          <w:p w:rsidR="00AD04DD" w:rsidRDefault="00AD04DD">
            <w:pPr>
              <w:pStyle w:val="ConsPlusNormal"/>
            </w:pPr>
          </w:p>
        </w:tc>
        <w:tc>
          <w:tcPr>
            <w:tcW w:w="1191" w:type="dxa"/>
            <w:gridSpan w:val="2"/>
          </w:tcPr>
          <w:p w:rsidR="00AD04DD" w:rsidRDefault="00AD04DD">
            <w:pPr>
              <w:pStyle w:val="ConsPlusNormal"/>
            </w:pPr>
          </w:p>
        </w:tc>
        <w:tc>
          <w:tcPr>
            <w:tcW w:w="794" w:type="dxa"/>
          </w:tcPr>
          <w:p w:rsidR="00AD04DD" w:rsidRDefault="00AD04DD">
            <w:pPr>
              <w:pStyle w:val="ConsPlusNormal"/>
            </w:pPr>
          </w:p>
        </w:tc>
        <w:tc>
          <w:tcPr>
            <w:tcW w:w="794" w:type="dxa"/>
          </w:tcPr>
          <w:p w:rsidR="00AD04DD" w:rsidRDefault="00AD04DD">
            <w:pPr>
              <w:pStyle w:val="ConsPlusNormal"/>
            </w:pPr>
          </w:p>
        </w:tc>
        <w:tc>
          <w:tcPr>
            <w:tcW w:w="964" w:type="dxa"/>
          </w:tcPr>
          <w:p w:rsidR="00AD04DD" w:rsidRDefault="00AD04DD">
            <w:pPr>
              <w:pStyle w:val="ConsPlusNormal"/>
            </w:pPr>
          </w:p>
        </w:tc>
        <w:tc>
          <w:tcPr>
            <w:tcW w:w="964" w:type="dxa"/>
          </w:tcPr>
          <w:p w:rsidR="00AD04DD" w:rsidRDefault="00AD04DD">
            <w:pPr>
              <w:pStyle w:val="ConsPlusNormal"/>
            </w:pPr>
          </w:p>
        </w:tc>
        <w:tc>
          <w:tcPr>
            <w:tcW w:w="907" w:type="dxa"/>
          </w:tcPr>
          <w:p w:rsidR="00AD04DD" w:rsidRDefault="00AD04DD">
            <w:pPr>
              <w:pStyle w:val="ConsPlusNormal"/>
            </w:pPr>
          </w:p>
        </w:tc>
        <w:tc>
          <w:tcPr>
            <w:tcW w:w="850" w:type="dxa"/>
          </w:tcPr>
          <w:p w:rsidR="00AD04DD" w:rsidRDefault="00AD04DD">
            <w:pPr>
              <w:pStyle w:val="ConsPlusNormal"/>
            </w:pPr>
          </w:p>
        </w:tc>
        <w:tc>
          <w:tcPr>
            <w:tcW w:w="680" w:type="dxa"/>
          </w:tcPr>
          <w:p w:rsidR="00AD04DD" w:rsidRDefault="00AD04DD">
            <w:pPr>
              <w:pStyle w:val="ConsPlusNormal"/>
            </w:pPr>
          </w:p>
        </w:tc>
        <w:tc>
          <w:tcPr>
            <w:tcW w:w="737" w:type="dxa"/>
          </w:tcPr>
          <w:p w:rsidR="00AD04DD" w:rsidRDefault="00AD04DD">
            <w:pPr>
              <w:pStyle w:val="ConsPlusNormal"/>
            </w:pPr>
          </w:p>
        </w:tc>
        <w:tc>
          <w:tcPr>
            <w:tcW w:w="624" w:type="dxa"/>
          </w:tcPr>
          <w:p w:rsidR="00AD04DD" w:rsidRDefault="00AD04DD">
            <w:pPr>
              <w:pStyle w:val="ConsPlusNormal"/>
            </w:pPr>
          </w:p>
        </w:tc>
        <w:tc>
          <w:tcPr>
            <w:tcW w:w="794" w:type="dxa"/>
          </w:tcPr>
          <w:p w:rsidR="00AD04DD" w:rsidRDefault="00AD04DD">
            <w:pPr>
              <w:pStyle w:val="ConsPlusNormal"/>
            </w:pPr>
          </w:p>
        </w:tc>
        <w:tc>
          <w:tcPr>
            <w:tcW w:w="768" w:type="dxa"/>
            <w:gridSpan w:val="2"/>
          </w:tcPr>
          <w:p w:rsidR="00AD04DD" w:rsidRDefault="00AD04DD">
            <w:pPr>
              <w:pStyle w:val="ConsPlusNormal"/>
            </w:pPr>
          </w:p>
        </w:tc>
        <w:tc>
          <w:tcPr>
            <w:tcW w:w="1020" w:type="dxa"/>
          </w:tcPr>
          <w:p w:rsidR="00AD04DD" w:rsidRDefault="00AD04DD">
            <w:pPr>
              <w:pStyle w:val="ConsPlusNormal"/>
            </w:pPr>
          </w:p>
        </w:tc>
        <w:tc>
          <w:tcPr>
            <w:tcW w:w="737" w:type="dxa"/>
          </w:tcPr>
          <w:p w:rsidR="00AD04DD" w:rsidRDefault="00AD04DD">
            <w:pPr>
              <w:pStyle w:val="ConsPlusNormal"/>
            </w:pPr>
          </w:p>
        </w:tc>
        <w:tc>
          <w:tcPr>
            <w:tcW w:w="1134" w:type="dxa"/>
          </w:tcPr>
          <w:p w:rsidR="00AD04DD" w:rsidRDefault="00AD04DD">
            <w:pPr>
              <w:pStyle w:val="ConsPlusNormal"/>
            </w:pPr>
          </w:p>
        </w:tc>
        <w:tc>
          <w:tcPr>
            <w:tcW w:w="680" w:type="dxa"/>
          </w:tcPr>
          <w:p w:rsidR="00AD04DD" w:rsidRDefault="00AD04DD">
            <w:pPr>
              <w:pStyle w:val="ConsPlusNormal"/>
            </w:pPr>
          </w:p>
        </w:tc>
      </w:tr>
      <w:tr w:rsidR="00AD04DD">
        <w:tc>
          <w:tcPr>
            <w:tcW w:w="1247" w:type="dxa"/>
            <w:gridSpan w:val="2"/>
          </w:tcPr>
          <w:p w:rsidR="00AD04DD" w:rsidRDefault="00AD04DD">
            <w:pPr>
              <w:pStyle w:val="ConsPlusNormal"/>
            </w:pPr>
            <w:r>
              <w:t xml:space="preserve">ВСЕГО </w:t>
            </w:r>
            <w:hyperlink w:anchor="P711" w:history="1">
              <w:r>
                <w:rPr>
                  <w:color w:val="0000FF"/>
                </w:rPr>
                <w:t>&lt;25&gt;</w:t>
              </w:r>
            </w:hyperlink>
          </w:p>
        </w:tc>
        <w:tc>
          <w:tcPr>
            <w:tcW w:w="567" w:type="dxa"/>
          </w:tcPr>
          <w:p w:rsidR="00AD04DD" w:rsidRDefault="00AD04DD">
            <w:pPr>
              <w:pStyle w:val="ConsPlusNormal"/>
            </w:pPr>
          </w:p>
        </w:tc>
        <w:tc>
          <w:tcPr>
            <w:tcW w:w="737" w:type="dxa"/>
          </w:tcPr>
          <w:p w:rsidR="00AD04DD" w:rsidRDefault="00AD04DD">
            <w:pPr>
              <w:pStyle w:val="ConsPlusNormal"/>
            </w:pPr>
          </w:p>
        </w:tc>
        <w:tc>
          <w:tcPr>
            <w:tcW w:w="964" w:type="dxa"/>
          </w:tcPr>
          <w:p w:rsidR="00AD04DD" w:rsidRDefault="00AD04DD">
            <w:pPr>
              <w:pStyle w:val="ConsPlusNormal"/>
            </w:pPr>
          </w:p>
        </w:tc>
        <w:tc>
          <w:tcPr>
            <w:tcW w:w="624" w:type="dxa"/>
          </w:tcPr>
          <w:p w:rsidR="00AD04DD" w:rsidRDefault="00AD04DD">
            <w:pPr>
              <w:pStyle w:val="ConsPlusNormal"/>
            </w:pPr>
          </w:p>
        </w:tc>
        <w:tc>
          <w:tcPr>
            <w:tcW w:w="725" w:type="dxa"/>
          </w:tcPr>
          <w:p w:rsidR="00AD04DD" w:rsidRDefault="00AD04DD">
            <w:pPr>
              <w:pStyle w:val="ConsPlusNormal"/>
            </w:pPr>
          </w:p>
        </w:tc>
        <w:tc>
          <w:tcPr>
            <w:tcW w:w="680" w:type="dxa"/>
          </w:tcPr>
          <w:p w:rsidR="00AD04DD" w:rsidRDefault="00AD04DD">
            <w:pPr>
              <w:pStyle w:val="ConsPlusNormal"/>
            </w:pPr>
          </w:p>
        </w:tc>
        <w:tc>
          <w:tcPr>
            <w:tcW w:w="794" w:type="dxa"/>
          </w:tcPr>
          <w:p w:rsidR="00AD04DD" w:rsidRDefault="00AD04DD">
            <w:pPr>
              <w:pStyle w:val="ConsPlusNormal"/>
            </w:pPr>
          </w:p>
        </w:tc>
        <w:tc>
          <w:tcPr>
            <w:tcW w:w="567" w:type="dxa"/>
          </w:tcPr>
          <w:p w:rsidR="00AD04DD" w:rsidRDefault="00AD04DD">
            <w:pPr>
              <w:pStyle w:val="ConsPlusNormal"/>
            </w:pPr>
          </w:p>
        </w:tc>
        <w:tc>
          <w:tcPr>
            <w:tcW w:w="567" w:type="dxa"/>
          </w:tcPr>
          <w:p w:rsidR="00AD04DD" w:rsidRDefault="00AD04DD">
            <w:pPr>
              <w:pStyle w:val="ConsPlusNormal"/>
            </w:pPr>
          </w:p>
        </w:tc>
        <w:tc>
          <w:tcPr>
            <w:tcW w:w="680" w:type="dxa"/>
          </w:tcPr>
          <w:p w:rsidR="00AD04DD" w:rsidRDefault="00AD04DD">
            <w:pPr>
              <w:pStyle w:val="ConsPlusNormal"/>
            </w:pPr>
          </w:p>
        </w:tc>
        <w:tc>
          <w:tcPr>
            <w:tcW w:w="680" w:type="dxa"/>
          </w:tcPr>
          <w:p w:rsidR="00AD04DD" w:rsidRDefault="00AD04DD">
            <w:pPr>
              <w:pStyle w:val="ConsPlusNormal"/>
            </w:pPr>
          </w:p>
        </w:tc>
        <w:tc>
          <w:tcPr>
            <w:tcW w:w="542" w:type="dxa"/>
          </w:tcPr>
          <w:p w:rsidR="00AD04DD" w:rsidRDefault="00AD04DD">
            <w:pPr>
              <w:pStyle w:val="ConsPlusNormal"/>
            </w:pPr>
          </w:p>
        </w:tc>
        <w:tc>
          <w:tcPr>
            <w:tcW w:w="1191" w:type="dxa"/>
            <w:gridSpan w:val="2"/>
          </w:tcPr>
          <w:p w:rsidR="00AD04DD" w:rsidRDefault="00AD04DD">
            <w:pPr>
              <w:pStyle w:val="ConsPlusNormal"/>
            </w:pPr>
          </w:p>
        </w:tc>
        <w:tc>
          <w:tcPr>
            <w:tcW w:w="794" w:type="dxa"/>
          </w:tcPr>
          <w:p w:rsidR="00AD04DD" w:rsidRDefault="00AD04DD">
            <w:pPr>
              <w:pStyle w:val="ConsPlusNormal"/>
            </w:pPr>
          </w:p>
        </w:tc>
        <w:tc>
          <w:tcPr>
            <w:tcW w:w="794" w:type="dxa"/>
          </w:tcPr>
          <w:p w:rsidR="00AD04DD" w:rsidRDefault="00AD04DD">
            <w:pPr>
              <w:pStyle w:val="ConsPlusNormal"/>
            </w:pPr>
          </w:p>
        </w:tc>
        <w:tc>
          <w:tcPr>
            <w:tcW w:w="964" w:type="dxa"/>
          </w:tcPr>
          <w:p w:rsidR="00AD04DD" w:rsidRDefault="00AD04DD">
            <w:pPr>
              <w:pStyle w:val="ConsPlusNormal"/>
            </w:pPr>
          </w:p>
        </w:tc>
        <w:tc>
          <w:tcPr>
            <w:tcW w:w="964" w:type="dxa"/>
          </w:tcPr>
          <w:p w:rsidR="00AD04DD" w:rsidRDefault="00AD04DD">
            <w:pPr>
              <w:pStyle w:val="ConsPlusNormal"/>
            </w:pPr>
          </w:p>
        </w:tc>
        <w:tc>
          <w:tcPr>
            <w:tcW w:w="907" w:type="dxa"/>
          </w:tcPr>
          <w:p w:rsidR="00AD04DD" w:rsidRDefault="00AD04DD">
            <w:pPr>
              <w:pStyle w:val="ConsPlusNormal"/>
            </w:pPr>
          </w:p>
        </w:tc>
        <w:tc>
          <w:tcPr>
            <w:tcW w:w="850" w:type="dxa"/>
          </w:tcPr>
          <w:p w:rsidR="00AD04DD" w:rsidRDefault="00AD04DD">
            <w:pPr>
              <w:pStyle w:val="ConsPlusNormal"/>
            </w:pPr>
          </w:p>
        </w:tc>
        <w:tc>
          <w:tcPr>
            <w:tcW w:w="680" w:type="dxa"/>
          </w:tcPr>
          <w:p w:rsidR="00AD04DD" w:rsidRDefault="00AD04DD">
            <w:pPr>
              <w:pStyle w:val="ConsPlusNormal"/>
            </w:pPr>
          </w:p>
        </w:tc>
        <w:tc>
          <w:tcPr>
            <w:tcW w:w="737" w:type="dxa"/>
          </w:tcPr>
          <w:p w:rsidR="00AD04DD" w:rsidRDefault="00AD04DD">
            <w:pPr>
              <w:pStyle w:val="ConsPlusNormal"/>
            </w:pPr>
          </w:p>
        </w:tc>
        <w:tc>
          <w:tcPr>
            <w:tcW w:w="624" w:type="dxa"/>
          </w:tcPr>
          <w:p w:rsidR="00AD04DD" w:rsidRDefault="00AD04DD">
            <w:pPr>
              <w:pStyle w:val="ConsPlusNormal"/>
            </w:pPr>
          </w:p>
        </w:tc>
        <w:tc>
          <w:tcPr>
            <w:tcW w:w="794" w:type="dxa"/>
          </w:tcPr>
          <w:p w:rsidR="00AD04DD" w:rsidRDefault="00AD04DD">
            <w:pPr>
              <w:pStyle w:val="ConsPlusNormal"/>
            </w:pPr>
          </w:p>
        </w:tc>
        <w:tc>
          <w:tcPr>
            <w:tcW w:w="768" w:type="dxa"/>
            <w:gridSpan w:val="2"/>
          </w:tcPr>
          <w:p w:rsidR="00AD04DD" w:rsidRDefault="00AD04DD">
            <w:pPr>
              <w:pStyle w:val="ConsPlusNormal"/>
            </w:pPr>
          </w:p>
        </w:tc>
        <w:tc>
          <w:tcPr>
            <w:tcW w:w="1020" w:type="dxa"/>
          </w:tcPr>
          <w:p w:rsidR="00AD04DD" w:rsidRDefault="00AD04DD">
            <w:pPr>
              <w:pStyle w:val="ConsPlusNormal"/>
            </w:pPr>
          </w:p>
        </w:tc>
        <w:tc>
          <w:tcPr>
            <w:tcW w:w="737" w:type="dxa"/>
          </w:tcPr>
          <w:p w:rsidR="00AD04DD" w:rsidRDefault="00AD04DD">
            <w:pPr>
              <w:pStyle w:val="ConsPlusNormal"/>
            </w:pPr>
          </w:p>
        </w:tc>
        <w:tc>
          <w:tcPr>
            <w:tcW w:w="1134" w:type="dxa"/>
          </w:tcPr>
          <w:p w:rsidR="00AD04DD" w:rsidRDefault="00AD04DD">
            <w:pPr>
              <w:pStyle w:val="ConsPlusNormal"/>
            </w:pPr>
          </w:p>
        </w:tc>
        <w:tc>
          <w:tcPr>
            <w:tcW w:w="680" w:type="dxa"/>
          </w:tcPr>
          <w:p w:rsidR="00AD04DD" w:rsidRDefault="00AD04DD">
            <w:pPr>
              <w:pStyle w:val="ConsPlusNormal"/>
            </w:pPr>
          </w:p>
        </w:tc>
      </w:tr>
    </w:tbl>
    <w:p w:rsidR="00AD04DD" w:rsidRDefault="00AD04DD">
      <w:pPr>
        <w:sectPr w:rsidR="00AD04DD">
          <w:pgSz w:w="16838" w:h="11905" w:orient="landscape"/>
          <w:pgMar w:top="1701" w:right="1134" w:bottom="850" w:left="1134" w:header="0" w:footer="0" w:gutter="0"/>
          <w:cols w:space="720"/>
        </w:sectPr>
      </w:pPr>
    </w:p>
    <w:p w:rsidR="00AD04DD" w:rsidRDefault="00AD04DD">
      <w:pPr>
        <w:pStyle w:val="ConsPlusNormal"/>
        <w:jc w:val="both"/>
      </w:pPr>
    </w:p>
    <w:p w:rsidR="00AD04DD" w:rsidRDefault="00AD04DD">
      <w:pPr>
        <w:pStyle w:val="ConsPlusNonformat"/>
        <w:jc w:val="both"/>
      </w:pPr>
      <w:r>
        <w:t xml:space="preserve">    --------------------------------</w:t>
      </w:r>
    </w:p>
    <w:p w:rsidR="00AD04DD" w:rsidRDefault="00AD04DD">
      <w:pPr>
        <w:pStyle w:val="ConsPlusNonformat"/>
        <w:jc w:val="both"/>
      </w:pPr>
      <w:bookmarkStart w:id="53" w:name="P557"/>
      <w:bookmarkEnd w:id="53"/>
      <w:r>
        <w:t xml:space="preserve">    &lt;1&gt;    Указывается    ИНН   юридического   лица   или   индивидуального</w:t>
      </w:r>
    </w:p>
    <w:p w:rsidR="00AD04DD" w:rsidRDefault="00AD04DD">
      <w:pPr>
        <w:pStyle w:val="ConsPlusNonformat"/>
        <w:jc w:val="both"/>
      </w:pPr>
      <w:r>
        <w:t>предпринимателя,  с  которым  у  заемщика  заключен  договор,  на основании</w:t>
      </w:r>
    </w:p>
    <w:p w:rsidR="00AD04DD" w:rsidRDefault="00AD04DD">
      <w:pPr>
        <w:pStyle w:val="ConsPlusNonformat"/>
        <w:jc w:val="both"/>
      </w:pPr>
      <w:r>
        <w:t>которого  у  заемщика  возникает право собственности на жилое помещение, из</w:t>
      </w:r>
    </w:p>
    <w:p w:rsidR="00AD04DD" w:rsidRDefault="00AD04DD">
      <w:pPr>
        <w:pStyle w:val="ConsPlusNonformat"/>
        <w:jc w:val="both"/>
      </w:pPr>
      <w:r>
        <w:t xml:space="preserve">числа  договоров,  указанных в </w:t>
      </w:r>
      <w:hyperlink w:anchor="P112" w:history="1">
        <w:r>
          <w:rPr>
            <w:color w:val="0000FF"/>
          </w:rPr>
          <w:t>пункте 3</w:t>
        </w:r>
      </w:hyperlink>
      <w:r>
        <w:t xml:space="preserve"> Правил. Если заключено более одного</w:t>
      </w:r>
    </w:p>
    <w:p w:rsidR="00AD04DD" w:rsidRDefault="00AD04DD">
      <w:pPr>
        <w:pStyle w:val="ConsPlusNonformat"/>
        <w:jc w:val="both"/>
      </w:pPr>
      <w:r>
        <w:t>договора,   то   указывается  ИНН  юридического  лица  или  индивидуального</w:t>
      </w:r>
    </w:p>
    <w:p w:rsidR="00AD04DD" w:rsidRDefault="00AD04DD">
      <w:pPr>
        <w:pStyle w:val="ConsPlusNonformat"/>
        <w:jc w:val="both"/>
      </w:pPr>
      <w:r>
        <w:t>предпринимателя, договор с которым заключен на наибольшую сумму.</w:t>
      </w:r>
    </w:p>
    <w:p w:rsidR="00AD04DD" w:rsidRDefault="00AD04DD">
      <w:pPr>
        <w:pStyle w:val="ConsPlusNonformat"/>
        <w:jc w:val="both"/>
      </w:pPr>
      <w:bookmarkStart w:id="54" w:name="P563"/>
      <w:bookmarkEnd w:id="54"/>
      <w:r>
        <w:t xml:space="preserve">    &lt;2&gt;  Стоимость  жилого  помещения  считается  равной  цене договора, на</w:t>
      </w:r>
    </w:p>
    <w:p w:rsidR="00AD04DD" w:rsidRDefault="00AD04DD">
      <w:pPr>
        <w:pStyle w:val="ConsPlusNonformat"/>
        <w:jc w:val="both"/>
      </w:pPr>
      <w:r>
        <w:t>основании  которого  такое жилое помещение приобретается, или цене договора</w:t>
      </w:r>
    </w:p>
    <w:p w:rsidR="00AD04DD" w:rsidRDefault="00AD04DD">
      <w:pPr>
        <w:pStyle w:val="ConsPlusNonformat"/>
        <w:jc w:val="both"/>
      </w:pPr>
      <w:r>
        <w:t>подряда  (сумме  цен  нескольких  договоров подряда), на основании которого</w:t>
      </w:r>
    </w:p>
    <w:p w:rsidR="00AD04DD" w:rsidRDefault="00AD04DD">
      <w:pPr>
        <w:pStyle w:val="ConsPlusNonformat"/>
        <w:jc w:val="both"/>
      </w:pPr>
      <w:r>
        <w:t>такое жилое помещение строится с использованием кредита (займа).</w:t>
      </w:r>
    </w:p>
    <w:p w:rsidR="00AD04DD" w:rsidRDefault="00AD04DD">
      <w:pPr>
        <w:pStyle w:val="ConsPlusNonformat"/>
        <w:jc w:val="both"/>
      </w:pPr>
      <w:r>
        <w:t xml:space="preserve">    В случае если за счет кредита (займа) заемщиком приобретается земельный</w:t>
      </w:r>
    </w:p>
    <w:p w:rsidR="00AD04DD" w:rsidRDefault="00AD04DD">
      <w:pPr>
        <w:pStyle w:val="ConsPlusNonformat"/>
        <w:jc w:val="both"/>
      </w:pPr>
      <w:r>
        <w:t>участок,  на  котором  расположен  или  будет  расположен приобретаемый или</w:t>
      </w:r>
    </w:p>
    <w:p w:rsidR="00AD04DD" w:rsidRDefault="00AD04DD">
      <w:pPr>
        <w:pStyle w:val="ConsPlusNonformat"/>
        <w:jc w:val="both"/>
      </w:pPr>
      <w:r>
        <w:t>строящийся также за счет средств этого кредита (займа) индивидуальный жилой</w:t>
      </w:r>
    </w:p>
    <w:p w:rsidR="00AD04DD" w:rsidRDefault="00AD04DD">
      <w:pPr>
        <w:pStyle w:val="ConsPlusNonformat"/>
        <w:jc w:val="both"/>
      </w:pPr>
      <w:r>
        <w:t>дом,   цена   такого  земельного  участка  включается  в  стоимость  жилого</w:t>
      </w:r>
    </w:p>
    <w:p w:rsidR="00AD04DD" w:rsidRDefault="00AD04DD">
      <w:pPr>
        <w:pStyle w:val="ConsPlusNonformat"/>
        <w:jc w:val="both"/>
      </w:pPr>
      <w:r>
        <w:t>помещения.</w:t>
      </w:r>
    </w:p>
    <w:p w:rsidR="00AD04DD" w:rsidRDefault="00AD04DD">
      <w:pPr>
        <w:pStyle w:val="ConsPlusNonformat"/>
        <w:jc w:val="both"/>
      </w:pPr>
      <w:bookmarkStart w:id="55" w:name="P572"/>
      <w:bookmarkEnd w:id="55"/>
      <w:r>
        <w:t xml:space="preserve">    &lt;3&gt;  Указывается  в  формате дата, месяц, год (ДД.ММ.ГГГГ). Заполняется</w:t>
      </w:r>
    </w:p>
    <w:p w:rsidR="00AD04DD" w:rsidRDefault="00AD04DD">
      <w:pPr>
        <w:pStyle w:val="ConsPlusNonformat"/>
        <w:jc w:val="both"/>
      </w:pPr>
      <w:r>
        <w:t>после  фактической  регистрации залога, в остальных случаях не заполняется.</w:t>
      </w:r>
    </w:p>
    <w:p w:rsidR="00AD04DD" w:rsidRDefault="00AD04DD">
      <w:pPr>
        <w:pStyle w:val="ConsPlusNonformat"/>
        <w:jc w:val="both"/>
      </w:pPr>
      <w:r>
        <w:t xml:space="preserve">Если значение в поле не указано, значение в </w:t>
      </w:r>
      <w:hyperlink w:anchor="P346" w:history="1">
        <w:r>
          <w:rPr>
            <w:color w:val="0000FF"/>
          </w:rPr>
          <w:t>графе 30</w:t>
        </w:r>
      </w:hyperlink>
      <w:r>
        <w:t xml:space="preserve"> равно 0.</w:t>
      </w:r>
    </w:p>
    <w:p w:rsidR="00AD04DD" w:rsidRDefault="00AD04DD">
      <w:pPr>
        <w:pStyle w:val="ConsPlusNonformat"/>
        <w:jc w:val="both"/>
      </w:pPr>
      <w:bookmarkStart w:id="56" w:name="P575"/>
      <w:bookmarkEnd w:id="56"/>
      <w:r>
        <w:t xml:space="preserve">    &lt;4&gt;  Указывается  в  формате дата, месяц, год (ДД.ММ.ГГГГ). Заполняется</w:t>
      </w:r>
    </w:p>
    <w:p w:rsidR="00AD04DD" w:rsidRDefault="00AD04DD">
      <w:pPr>
        <w:pStyle w:val="ConsPlusNonformat"/>
        <w:jc w:val="both"/>
      </w:pPr>
      <w:r>
        <w:t>после   фактической   регистрации   права  собственности  на  приобретенное</w:t>
      </w:r>
    </w:p>
    <w:p w:rsidR="00AD04DD" w:rsidRDefault="00AD04DD">
      <w:pPr>
        <w:pStyle w:val="ConsPlusNonformat"/>
        <w:jc w:val="both"/>
      </w:pPr>
      <w:r>
        <w:t>(построенное) жилое помещение.</w:t>
      </w:r>
    </w:p>
    <w:p w:rsidR="00AD04DD" w:rsidRDefault="00AD04DD">
      <w:pPr>
        <w:pStyle w:val="ConsPlusNonformat"/>
        <w:jc w:val="both"/>
      </w:pPr>
      <w:bookmarkStart w:id="57" w:name="P578"/>
      <w:bookmarkEnd w:id="57"/>
      <w:r>
        <w:t xml:space="preserve">    &lt;5&gt; Указывается общая площадь жилого помещения, которое приобретено или</w:t>
      </w:r>
    </w:p>
    <w:p w:rsidR="00AD04DD" w:rsidRDefault="00AD04DD">
      <w:pPr>
        <w:pStyle w:val="ConsPlusNonformat"/>
        <w:jc w:val="both"/>
      </w:pPr>
      <w:r>
        <w:t>будет построено с привлечением кредитных (заемных) средств.</w:t>
      </w:r>
    </w:p>
    <w:p w:rsidR="00AD04DD" w:rsidRDefault="00AD04DD">
      <w:pPr>
        <w:pStyle w:val="ConsPlusNonformat"/>
        <w:jc w:val="both"/>
      </w:pPr>
      <w:bookmarkStart w:id="58" w:name="P580"/>
      <w:bookmarkEnd w:id="58"/>
      <w:r>
        <w:t xml:space="preserve">    &lt;6&gt; Указывается:</w:t>
      </w:r>
    </w:p>
    <w:p w:rsidR="00AD04DD" w:rsidRDefault="00AD04DD">
      <w:pPr>
        <w:pStyle w:val="ConsPlusNonformat"/>
        <w:jc w:val="both"/>
      </w:pPr>
      <w:r>
        <w:t xml:space="preserve">    ДДУ  - если кредит (заем) предоставлен на приобретение жилого помещения</w:t>
      </w:r>
    </w:p>
    <w:p w:rsidR="00AD04DD" w:rsidRDefault="00AD04DD">
      <w:pPr>
        <w:pStyle w:val="ConsPlusNonformat"/>
        <w:jc w:val="both"/>
      </w:pPr>
      <w:r>
        <w:t>в   многоквартирном  доме  или  доме  блокированной  застройки,  либо  дома</w:t>
      </w:r>
    </w:p>
    <w:p w:rsidR="00AD04DD" w:rsidRDefault="00AD04DD">
      <w:pPr>
        <w:pStyle w:val="ConsPlusNonformat"/>
        <w:jc w:val="both"/>
      </w:pPr>
      <w:r>
        <w:t>блокированной  застройки по договору участия в долевом строительстве (ДДУ-1</w:t>
      </w:r>
    </w:p>
    <w:p w:rsidR="00AD04DD" w:rsidRDefault="00AD04DD">
      <w:pPr>
        <w:pStyle w:val="ConsPlusNonformat"/>
        <w:jc w:val="both"/>
      </w:pPr>
      <w:r>
        <w:t>-  договору  уступки  прав  требования по такому договору) в соответствии с</w:t>
      </w:r>
    </w:p>
    <w:p w:rsidR="00AD04DD" w:rsidRDefault="00AD04DD">
      <w:pPr>
        <w:pStyle w:val="ConsPlusNonformat"/>
        <w:jc w:val="both"/>
      </w:pPr>
      <w:r>
        <w:t xml:space="preserve">Федеральным  </w:t>
      </w:r>
      <w:hyperlink r:id="rId36" w:history="1">
        <w:r>
          <w:rPr>
            <w:color w:val="0000FF"/>
          </w:rPr>
          <w:t>законом</w:t>
        </w:r>
      </w:hyperlink>
      <w:r>
        <w:t xml:space="preserve">  "Об  участии  в долевом строительстве многоквартирных</w:t>
      </w:r>
    </w:p>
    <w:p w:rsidR="00AD04DD" w:rsidRDefault="00AD04DD">
      <w:pPr>
        <w:pStyle w:val="ConsPlusNonformat"/>
        <w:jc w:val="both"/>
      </w:pPr>
      <w:r>
        <w:t>домов  и  иных  объектов  недвижимости  и  о внесении изменений в некоторые</w:t>
      </w:r>
    </w:p>
    <w:p w:rsidR="00AD04DD" w:rsidRDefault="00AD04DD">
      <w:pPr>
        <w:pStyle w:val="ConsPlusNonformat"/>
        <w:jc w:val="both"/>
      </w:pPr>
      <w:r>
        <w:t>законодательные акты Российской Федерации";</w:t>
      </w:r>
    </w:p>
    <w:p w:rsidR="00AD04DD" w:rsidRDefault="00AD04DD">
      <w:pPr>
        <w:pStyle w:val="ConsPlusNonformat"/>
        <w:jc w:val="both"/>
      </w:pPr>
      <w:r>
        <w:t xml:space="preserve">    ДДУ-2 - если кредит (заем) предоставлен на приобретение индивидуального</w:t>
      </w:r>
    </w:p>
    <w:p w:rsidR="00AD04DD" w:rsidRDefault="00AD04DD">
      <w:pPr>
        <w:pStyle w:val="ConsPlusNonformat"/>
        <w:jc w:val="both"/>
      </w:pPr>
      <w:r>
        <w:t>жилого дома в границах территории малоэтажного жилого комплекса по договору</w:t>
      </w:r>
    </w:p>
    <w:p w:rsidR="00AD04DD" w:rsidRDefault="00AD04DD">
      <w:pPr>
        <w:pStyle w:val="ConsPlusNonformat"/>
        <w:jc w:val="both"/>
      </w:pPr>
      <w:r>
        <w:t>участия  в  долевом строительстве (ДДУ-3 - договору уступки прав требования</w:t>
      </w:r>
    </w:p>
    <w:p w:rsidR="00AD04DD" w:rsidRDefault="00AD04DD">
      <w:pPr>
        <w:pStyle w:val="ConsPlusNonformat"/>
        <w:jc w:val="both"/>
      </w:pPr>
      <w:r>
        <w:t xml:space="preserve">по  такому  договору)  в  соответствии  с Федеральным </w:t>
      </w:r>
      <w:hyperlink r:id="rId37" w:history="1">
        <w:r>
          <w:rPr>
            <w:color w:val="0000FF"/>
          </w:rPr>
          <w:t>законом</w:t>
        </w:r>
      </w:hyperlink>
      <w:r>
        <w:t xml:space="preserve"> "Об участии в</w:t>
      </w:r>
    </w:p>
    <w:p w:rsidR="00AD04DD" w:rsidRDefault="00AD04DD">
      <w:pPr>
        <w:pStyle w:val="ConsPlusNonformat"/>
        <w:jc w:val="both"/>
      </w:pPr>
      <w:r>
        <w:t>долевом  строительстве многоквартирных домов и иных объектов недвижимости и</w:t>
      </w:r>
    </w:p>
    <w:p w:rsidR="00AD04DD" w:rsidRDefault="00AD04DD">
      <w:pPr>
        <w:pStyle w:val="ConsPlusNonformat"/>
        <w:jc w:val="both"/>
      </w:pPr>
      <w:r>
        <w:t>о   внесении   изменений   в   некоторые  законодательные  акты  Российской</w:t>
      </w:r>
    </w:p>
    <w:p w:rsidR="00AD04DD" w:rsidRDefault="00AD04DD">
      <w:pPr>
        <w:pStyle w:val="ConsPlusNonformat"/>
        <w:jc w:val="both"/>
      </w:pPr>
      <w:r>
        <w:t>Федерации";</w:t>
      </w:r>
    </w:p>
    <w:p w:rsidR="00AD04DD" w:rsidRDefault="00AD04DD">
      <w:pPr>
        <w:pStyle w:val="ConsPlusNonformat"/>
        <w:jc w:val="both"/>
      </w:pPr>
      <w:r>
        <w:t xml:space="preserve">    ДКП  (ЮЛ)  -  если  кредит  (заем) предоставлен для приобретения жилого</w:t>
      </w:r>
    </w:p>
    <w:p w:rsidR="00AD04DD" w:rsidRDefault="00AD04DD">
      <w:pPr>
        <w:pStyle w:val="ConsPlusNonformat"/>
        <w:jc w:val="both"/>
      </w:pPr>
      <w:r>
        <w:t>помещения  (в  том  числе с земельным участком) в многоквартирном доме (или</w:t>
      </w:r>
    </w:p>
    <w:p w:rsidR="00AD04DD" w:rsidRDefault="00AD04DD">
      <w:pPr>
        <w:pStyle w:val="ConsPlusNonformat"/>
        <w:jc w:val="both"/>
      </w:pPr>
      <w:r>
        <w:t>доме блокированной застройки) по договору купли-продажи с юридическим лицом</w:t>
      </w:r>
    </w:p>
    <w:p w:rsidR="00AD04DD" w:rsidRDefault="00AD04DD">
      <w:pPr>
        <w:pStyle w:val="ConsPlusNonformat"/>
        <w:jc w:val="both"/>
      </w:pPr>
      <w:r>
        <w:t>(за  исключением  управляющей  компании  инвестиционного фонда), являющимся</w:t>
      </w:r>
    </w:p>
    <w:p w:rsidR="00AD04DD" w:rsidRDefault="00AD04DD">
      <w:pPr>
        <w:pStyle w:val="ConsPlusNonformat"/>
        <w:jc w:val="both"/>
      </w:pPr>
      <w:r>
        <w:t>первым  собственником  такого  жилого  помещения и зарегистрировавшим право</w:t>
      </w:r>
    </w:p>
    <w:p w:rsidR="00AD04DD" w:rsidRDefault="00AD04DD">
      <w:pPr>
        <w:pStyle w:val="ConsPlusNonformat"/>
        <w:jc w:val="both"/>
      </w:pPr>
      <w:r>
        <w:t>собственности  на  указанное  жилое помещение после получения разрешения на</w:t>
      </w:r>
    </w:p>
    <w:p w:rsidR="00AD04DD" w:rsidRDefault="00AD04DD">
      <w:pPr>
        <w:pStyle w:val="ConsPlusNonformat"/>
        <w:jc w:val="both"/>
      </w:pPr>
      <w:r>
        <w:t>ввод объекта недвижимости в эксплуатацию;</w:t>
      </w:r>
    </w:p>
    <w:p w:rsidR="00AD04DD" w:rsidRDefault="00AD04DD">
      <w:pPr>
        <w:pStyle w:val="ConsPlusNonformat"/>
        <w:jc w:val="both"/>
      </w:pPr>
      <w:r>
        <w:t xml:space="preserve">    ДКП-1   (ЮЛ)   -  если  кредит  (заем)  предоставлен  для  приобретения</w:t>
      </w:r>
    </w:p>
    <w:p w:rsidR="00AD04DD" w:rsidRDefault="00AD04DD">
      <w:pPr>
        <w:pStyle w:val="ConsPlusNonformat"/>
        <w:jc w:val="both"/>
      </w:pPr>
      <w:r>
        <w:t>индивидуального  жилого  дома  в  границах  территории  малоэтажного жилого</w:t>
      </w:r>
    </w:p>
    <w:p w:rsidR="00AD04DD" w:rsidRDefault="00AD04DD">
      <w:pPr>
        <w:pStyle w:val="ConsPlusNonformat"/>
        <w:jc w:val="both"/>
      </w:pPr>
      <w:r>
        <w:t>комплекса  по  договору  купли-продажи  с юридическим лицом (за исключением</w:t>
      </w:r>
    </w:p>
    <w:p w:rsidR="00AD04DD" w:rsidRDefault="00AD04DD">
      <w:pPr>
        <w:pStyle w:val="ConsPlusNonformat"/>
        <w:jc w:val="both"/>
      </w:pPr>
      <w:r>
        <w:t>управляющей    компании    инвестиционного    фонда),   являющимся   первым</w:t>
      </w:r>
    </w:p>
    <w:p w:rsidR="00AD04DD" w:rsidRDefault="00AD04DD">
      <w:pPr>
        <w:pStyle w:val="ConsPlusNonformat"/>
        <w:jc w:val="both"/>
      </w:pPr>
      <w:r>
        <w:t>собственником   такого   жилого   помещения   и   зарегистрировавшим  право</w:t>
      </w:r>
    </w:p>
    <w:p w:rsidR="00AD04DD" w:rsidRDefault="00AD04DD">
      <w:pPr>
        <w:pStyle w:val="ConsPlusNonformat"/>
        <w:jc w:val="both"/>
      </w:pPr>
      <w:r>
        <w:t>собственности  на  указанное  жилое помещение после получения разрешения на</w:t>
      </w:r>
    </w:p>
    <w:p w:rsidR="00AD04DD" w:rsidRDefault="00AD04DD">
      <w:pPr>
        <w:pStyle w:val="ConsPlusNonformat"/>
        <w:jc w:val="both"/>
      </w:pPr>
      <w:r>
        <w:t>ввод  в  эксплуатацию всех индивидуальных жилых домов, построенных в рамках</w:t>
      </w:r>
    </w:p>
    <w:p w:rsidR="00AD04DD" w:rsidRDefault="00AD04DD">
      <w:pPr>
        <w:pStyle w:val="ConsPlusNonformat"/>
        <w:jc w:val="both"/>
      </w:pPr>
      <w:r>
        <w:t>проекта   строительства   или   его   этапа,   предусмотренного   проектной</w:t>
      </w:r>
    </w:p>
    <w:p w:rsidR="00AD04DD" w:rsidRDefault="00AD04DD">
      <w:pPr>
        <w:pStyle w:val="ConsPlusNonformat"/>
        <w:jc w:val="both"/>
      </w:pPr>
      <w:r>
        <w:t>декларацией;</w:t>
      </w:r>
    </w:p>
    <w:p w:rsidR="00AD04DD" w:rsidRDefault="00AD04DD">
      <w:pPr>
        <w:pStyle w:val="ConsPlusNonformat"/>
        <w:jc w:val="both"/>
      </w:pPr>
      <w:r>
        <w:t xml:space="preserve">    ДКП-1   (ИП)   -  если  кредит  (заем)  предоставлен  для  приобретения</w:t>
      </w:r>
    </w:p>
    <w:p w:rsidR="00AD04DD" w:rsidRDefault="00AD04DD">
      <w:pPr>
        <w:pStyle w:val="ConsPlusNonformat"/>
        <w:jc w:val="both"/>
      </w:pPr>
      <w:r>
        <w:t>индивидуального   жилого   дома  с  земельным  участком,  расположенным  на</w:t>
      </w:r>
    </w:p>
    <w:p w:rsidR="00AD04DD" w:rsidRDefault="00AD04DD">
      <w:pPr>
        <w:pStyle w:val="ConsPlusNonformat"/>
        <w:jc w:val="both"/>
      </w:pPr>
      <w:r>
        <w:t>территории    Российской    Федерации,    по   договору   купли-продажи   у</w:t>
      </w:r>
    </w:p>
    <w:p w:rsidR="00AD04DD" w:rsidRDefault="00AD04DD">
      <w:pPr>
        <w:pStyle w:val="ConsPlusNonformat"/>
        <w:jc w:val="both"/>
      </w:pPr>
      <w:r>
        <w:t>индивидуального  предпринимателя,  являющегося  первым собственником такого</w:t>
      </w:r>
    </w:p>
    <w:p w:rsidR="00AD04DD" w:rsidRDefault="00AD04DD">
      <w:pPr>
        <w:pStyle w:val="ConsPlusNonformat"/>
        <w:jc w:val="both"/>
      </w:pPr>
      <w:r>
        <w:t>жилого  помещения  и  зарегистрировавшим  право  собственности на указанное</w:t>
      </w:r>
    </w:p>
    <w:p w:rsidR="00AD04DD" w:rsidRDefault="00AD04DD">
      <w:pPr>
        <w:pStyle w:val="ConsPlusNonformat"/>
        <w:jc w:val="both"/>
      </w:pPr>
      <w:r>
        <w:t>жилое помещение;</w:t>
      </w:r>
    </w:p>
    <w:p w:rsidR="00AD04DD" w:rsidRDefault="00AD04DD">
      <w:pPr>
        <w:pStyle w:val="ConsPlusNonformat"/>
        <w:jc w:val="both"/>
      </w:pPr>
      <w:r>
        <w:t xml:space="preserve">    ДСб   (ЮЛ)  -  если  кредит  (заем)  предоставлен  для  приобретения  у</w:t>
      </w:r>
    </w:p>
    <w:p w:rsidR="00AD04DD" w:rsidRDefault="00AD04DD">
      <w:pPr>
        <w:pStyle w:val="ConsPlusNonformat"/>
        <w:jc w:val="both"/>
      </w:pPr>
      <w:r>
        <w:t>юридического   лица  индивидуального  жилого  дома  на  земельном  участке,</w:t>
      </w:r>
    </w:p>
    <w:p w:rsidR="00AD04DD" w:rsidRDefault="00AD04DD">
      <w:pPr>
        <w:pStyle w:val="ConsPlusNonformat"/>
        <w:jc w:val="both"/>
      </w:pPr>
      <w:r>
        <w:lastRenderedPageBreak/>
        <w:t>расположенном    на    территории   Российской   Федерации,   по   договору</w:t>
      </w:r>
    </w:p>
    <w:p w:rsidR="00AD04DD" w:rsidRDefault="00AD04DD">
      <w:pPr>
        <w:pStyle w:val="ConsPlusNonformat"/>
        <w:jc w:val="both"/>
      </w:pPr>
      <w:r>
        <w:t>купли-продажи,  в  соответствии  с  которым  юридическое  лицо  обязуется в</w:t>
      </w:r>
    </w:p>
    <w:p w:rsidR="00AD04DD" w:rsidRDefault="00AD04DD">
      <w:pPr>
        <w:pStyle w:val="ConsPlusNonformat"/>
        <w:jc w:val="both"/>
      </w:pPr>
      <w:r>
        <w:t>будущем  передать  в  собственность  заемщика  индивидуальный  жилой дом на</w:t>
      </w:r>
    </w:p>
    <w:p w:rsidR="00AD04DD" w:rsidRDefault="00AD04DD">
      <w:pPr>
        <w:pStyle w:val="ConsPlusNonformat"/>
        <w:jc w:val="both"/>
      </w:pPr>
      <w:r>
        <w:t>земельном   участке,  расположенном  на  территории  Российской  Федерации,</w:t>
      </w:r>
    </w:p>
    <w:p w:rsidR="00AD04DD" w:rsidRDefault="00AD04DD">
      <w:pPr>
        <w:pStyle w:val="ConsPlusNonformat"/>
        <w:jc w:val="both"/>
      </w:pPr>
      <w:r>
        <w:t>который   будет  создан  после  заключения  такого  договора,  и  указанный</w:t>
      </w:r>
    </w:p>
    <w:p w:rsidR="00AD04DD" w:rsidRDefault="00AD04DD">
      <w:pPr>
        <w:pStyle w:val="ConsPlusNonformat"/>
        <w:jc w:val="both"/>
      </w:pPr>
      <w:r>
        <w:t>земельный участок;</w:t>
      </w:r>
    </w:p>
    <w:p w:rsidR="00AD04DD" w:rsidRDefault="00AD04DD">
      <w:pPr>
        <w:pStyle w:val="ConsPlusNonformat"/>
        <w:jc w:val="both"/>
      </w:pPr>
      <w:r>
        <w:t xml:space="preserve">    ДСб   (ИП)  -  если  кредит  (заем)  предоставлен  для  приобретения  у</w:t>
      </w:r>
    </w:p>
    <w:p w:rsidR="00AD04DD" w:rsidRDefault="00AD04DD">
      <w:pPr>
        <w:pStyle w:val="ConsPlusNonformat"/>
        <w:jc w:val="both"/>
      </w:pPr>
      <w:r>
        <w:t>индивидуального  предпринимателя  индивидуального  жилого дома на земельном</w:t>
      </w:r>
    </w:p>
    <w:p w:rsidR="00AD04DD" w:rsidRDefault="00AD04DD">
      <w:pPr>
        <w:pStyle w:val="ConsPlusNonformat"/>
        <w:jc w:val="both"/>
      </w:pPr>
      <w:r>
        <w:t>участке,  расположенном  на  территории  Российской  Федерации, по договору</w:t>
      </w:r>
    </w:p>
    <w:p w:rsidR="00AD04DD" w:rsidRDefault="00AD04DD">
      <w:pPr>
        <w:pStyle w:val="ConsPlusNonformat"/>
        <w:jc w:val="both"/>
      </w:pPr>
      <w:r>
        <w:t>купли-продажи,  в  соответствии  с  которым  индивидуальный предприниматель</w:t>
      </w:r>
    </w:p>
    <w:p w:rsidR="00AD04DD" w:rsidRDefault="00AD04DD">
      <w:pPr>
        <w:pStyle w:val="ConsPlusNonformat"/>
        <w:jc w:val="both"/>
      </w:pPr>
      <w:r>
        <w:t>обязуется  в будущем передать в собственность заемщика индивидуальный жилой</w:t>
      </w:r>
    </w:p>
    <w:p w:rsidR="00AD04DD" w:rsidRDefault="00AD04DD">
      <w:pPr>
        <w:pStyle w:val="ConsPlusNonformat"/>
        <w:jc w:val="both"/>
      </w:pPr>
      <w:r>
        <w:t>дом на земельном участке, расположенном на территории Российской Федерации,</w:t>
      </w:r>
    </w:p>
    <w:p w:rsidR="00AD04DD" w:rsidRDefault="00AD04DD">
      <w:pPr>
        <w:pStyle w:val="ConsPlusNonformat"/>
        <w:jc w:val="both"/>
      </w:pPr>
      <w:r>
        <w:t>который   будет  создан  после  заключения  такого  договора,  и  указанный</w:t>
      </w:r>
    </w:p>
    <w:p w:rsidR="00AD04DD" w:rsidRDefault="00AD04DD">
      <w:pPr>
        <w:pStyle w:val="ConsPlusNonformat"/>
        <w:jc w:val="both"/>
      </w:pPr>
      <w:r>
        <w:t>земельный участок;</w:t>
      </w:r>
    </w:p>
    <w:p w:rsidR="00AD04DD" w:rsidRDefault="00AD04DD">
      <w:pPr>
        <w:pStyle w:val="ConsPlusNonformat"/>
        <w:jc w:val="both"/>
      </w:pPr>
      <w:r>
        <w:t xml:space="preserve">    ДСп  (ЮЛ)  -  если  кредит  (заем)  предоставлен  для  оплаты  работ по</w:t>
      </w:r>
    </w:p>
    <w:p w:rsidR="00AD04DD" w:rsidRDefault="00AD04DD">
      <w:pPr>
        <w:pStyle w:val="ConsPlusNonformat"/>
        <w:jc w:val="both"/>
      </w:pPr>
      <w:r>
        <w:t>строительству   индивидуального   жилого   дома   на   земельном   участке,</w:t>
      </w:r>
    </w:p>
    <w:p w:rsidR="00AD04DD" w:rsidRDefault="00AD04DD">
      <w:pPr>
        <w:pStyle w:val="ConsPlusNonformat"/>
        <w:jc w:val="both"/>
      </w:pPr>
      <w:r>
        <w:t>расположенном  на  территории  Российской  Федерации,  или для приобретения</w:t>
      </w:r>
    </w:p>
    <w:p w:rsidR="00AD04DD" w:rsidRDefault="00AD04DD">
      <w:pPr>
        <w:pStyle w:val="ConsPlusNonformat"/>
        <w:jc w:val="both"/>
      </w:pPr>
      <w:r>
        <w:t>земельного  участка,  расположенного  на территории Российской Федерации, и</w:t>
      </w:r>
    </w:p>
    <w:p w:rsidR="00AD04DD" w:rsidRDefault="00AD04DD">
      <w:pPr>
        <w:pStyle w:val="ConsPlusNonformat"/>
        <w:jc w:val="both"/>
      </w:pPr>
      <w:r>
        <w:t>оплаты  работ  по  строительству  на  нем индивидуального жилого дома, если</w:t>
      </w:r>
    </w:p>
    <w:p w:rsidR="00AD04DD" w:rsidRDefault="00AD04DD">
      <w:pPr>
        <w:pStyle w:val="ConsPlusNonformat"/>
        <w:jc w:val="both"/>
      </w:pPr>
      <w:r>
        <w:t>указанное   строительство  осуществляется  на  основании  договора  подряда</w:t>
      </w:r>
    </w:p>
    <w:p w:rsidR="00AD04DD" w:rsidRDefault="00AD04DD">
      <w:pPr>
        <w:pStyle w:val="ConsPlusNonformat"/>
        <w:jc w:val="both"/>
      </w:pPr>
      <w:r>
        <w:t>(нескольких договоров подряда), заключенного с юридическим лицом;</w:t>
      </w:r>
    </w:p>
    <w:p w:rsidR="00AD04DD" w:rsidRDefault="00AD04DD">
      <w:pPr>
        <w:pStyle w:val="ConsPlusNonformat"/>
        <w:jc w:val="both"/>
      </w:pPr>
      <w:r>
        <w:t xml:space="preserve">    ДСп  (ИП)  -  если  кредит  (заем)  предоставлен  для  оплаты  работ по</w:t>
      </w:r>
    </w:p>
    <w:p w:rsidR="00AD04DD" w:rsidRDefault="00AD04DD">
      <w:pPr>
        <w:pStyle w:val="ConsPlusNonformat"/>
        <w:jc w:val="both"/>
      </w:pPr>
      <w:r>
        <w:t>строительству   индивидуального   жилого   дома   на   земельном   участке,</w:t>
      </w:r>
    </w:p>
    <w:p w:rsidR="00AD04DD" w:rsidRDefault="00AD04DD">
      <w:pPr>
        <w:pStyle w:val="ConsPlusNonformat"/>
        <w:jc w:val="both"/>
      </w:pPr>
      <w:r>
        <w:t>расположенном  на  территории  Российской  Федерации,  или для приобретения</w:t>
      </w:r>
    </w:p>
    <w:p w:rsidR="00AD04DD" w:rsidRDefault="00AD04DD">
      <w:pPr>
        <w:pStyle w:val="ConsPlusNonformat"/>
        <w:jc w:val="both"/>
      </w:pPr>
      <w:r>
        <w:t>земельного  участка,  расположенного  на территории Российской Федерации, и</w:t>
      </w:r>
    </w:p>
    <w:p w:rsidR="00AD04DD" w:rsidRDefault="00AD04DD">
      <w:pPr>
        <w:pStyle w:val="ConsPlusNonformat"/>
        <w:jc w:val="both"/>
      </w:pPr>
      <w:r>
        <w:t>оплаты  работ  по  строительству  на  нем индивидуального жилого дома, если</w:t>
      </w:r>
    </w:p>
    <w:p w:rsidR="00AD04DD" w:rsidRDefault="00AD04DD">
      <w:pPr>
        <w:pStyle w:val="ConsPlusNonformat"/>
        <w:jc w:val="both"/>
      </w:pPr>
      <w:r>
        <w:t>указанное   строительство  осуществляется  на  основании  договора  подряда</w:t>
      </w:r>
    </w:p>
    <w:p w:rsidR="00AD04DD" w:rsidRDefault="00AD04DD">
      <w:pPr>
        <w:pStyle w:val="ConsPlusNonformat"/>
        <w:jc w:val="both"/>
      </w:pPr>
      <w:r>
        <w:t>(нескольких    договоров    подряда),    заключенного    с   индивидуальным</w:t>
      </w:r>
    </w:p>
    <w:p w:rsidR="00AD04DD" w:rsidRDefault="00AD04DD">
      <w:pPr>
        <w:pStyle w:val="ConsPlusNonformat"/>
        <w:jc w:val="both"/>
      </w:pPr>
      <w:r>
        <w:t>предпринимателем.</w:t>
      </w:r>
    </w:p>
    <w:p w:rsidR="00AD04DD" w:rsidRDefault="00AD04DD">
      <w:pPr>
        <w:pStyle w:val="ConsPlusNonformat"/>
        <w:jc w:val="both"/>
      </w:pPr>
      <w:bookmarkStart w:id="59" w:name="P648"/>
      <w:bookmarkEnd w:id="59"/>
      <w:r>
        <w:t xml:space="preserve">    &lt;7&gt;  Указывается первоначальный размер кредита (займа), предоставленный</w:t>
      </w:r>
    </w:p>
    <w:p w:rsidR="00AD04DD" w:rsidRDefault="00AD04DD">
      <w:pPr>
        <w:pStyle w:val="ConsPlusNonformat"/>
        <w:jc w:val="both"/>
      </w:pPr>
      <w:r>
        <w:t>заемщику  по  кредитному договору (договору займа), в случае предоставления</w:t>
      </w:r>
    </w:p>
    <w:p w:rsidR="00AD04DD" w:rsidRDefault="00AD04DD">
      <w:pPr>
        <w:pStyle w:val="ConsPlusNonformat"/>
        <w:jc w:val="both"/>
      </w:pPr>
      <w:r>
        <w:t>кредита  (займа) в несколько траншей, указывается максимальная (совокупная)</w:t>
      </w:r>
    </w:p>
    <w:p w:rsidR="00AD04DD" w:rsidRDefault="00AD04DD">
      <w:pPr>
        <w:pStyle w:val="ConsPlusNonformat"/>
        <w:jc w:val="both"/>
      </w:pPr>
      <w:r>
        <w:t>сумма всех траншей, которая может быть предоставлена заемщику.</w:t>
      </w:r>
    </w:p>
    <w:p w:rsidR="00AD04DD" w:rsidRDefault="00AD04DD">
      <w:pPr>
        <w:pStyle w:val="ConsPlusNonformat"/>
        <w:jc w:val="both"/>
      </w:pPr>
      <w:bookmarkStart w:id="60" w:name="P652"/>
      <w:bookmarkEnd w:id="60"/>
      <w:r>
        <w:t xml:space="preserve">    &lt;8&gt; Текущий остаток основного долга по кредиту (займу).</w:t>
      </w:r>
    </w:p>
    <w:p w:rsidR="00AD04DD" w:rsidRDefault="00AD04DD">
      <w:pPr>
        <w:pStyle w:val="ConsPlusNonformat"/>
        <w:jc w:val="both"/>
      </w:pPr>
      <w:bookmarkStart w:id="61" w:name="P653"/>
      <w:bookmarkEnd w:id="61"/>
      <w:r>
        <w:t xml:space="preserve">    &lt;9&gt;   Первоначальный  срок,  на  который  предоставлен  кредит  (заем),</w:t>
      </w:r>
    </w:p>
    <w:p w:rsidR="00AD04DD" w:rsidRDefault="00AD04DD">
      <w:pPr>
        <w:pStyle w:val="ConsPlusNonformat"/>
        <w:jc w:val="both"/>
      </w:pPr>
      <w:r>
        <w:t>согласно условиям кредитного договора (договора займа).</w:t>
      </w:r>
    </w:p>
    <w:p w:rsidR="00AD04DD" w:rsidRDefault="00AD04DD">
      <w:pPr>
        <w:pStyle w:val="ConsPlusNonformat"/>
        <w:jc w:val="both"/>
      </w:pPr>
      <w:bookmarkStart w:id="62" w:name="P655"/>
      <w:bookmarkEnd w:id="62"/>
      <w:r>
        <w:t xml:space="preserve">    &lt;10&gt;    Указывается    размер   доли   кредитных   (заемных)   средств,</w:t>
      </w:r>
    </w:p>
    <w:p w:rsidR="00AD04DD" w:rsidRDefault="00AD04DD">
      <w:pPr>
        <w:pStyle w:val="ConsPlusNonformat"/>
        <w:jc w:val="both"/>
      </w:pPr>
      <w:r>
        <w:t>предоставленных  заемщику по кредитному договору (договору займа). Расчет -</w:t>
      </w:r>
    </w:p>
    <w:p w:rsidR="00AD04DD" w:rsidRDefault="00AD04DD">
      <w:pPr>
        <w:pStyle w:val="ConsPlusNonformat"/>
        <w:jc w:val="both"/>
      </w:pPr>
      <w:r>
        <w:t xml:space="preserve">значение  </w:t>
      </w:r>
      <w:hyperlink w:anchor="P328" w:history="1">
        <w:r>
          <w:rPr>
            <w:color w:val="0000FF"/>
          </w:rPr>
          <w:t>графы  12</w:t>
        </w:r>
      </w:hyperlink>
      <w:r>
        <w:t xml:space="preserve">  разделить  на  значение </w:t>
      </w:r>
      <w:hyperlink w:anchor="P319" w:history="1">
        <w:r>
          <w:rPr>
            <w:color w:val="0000FF"/>
          </w:rPr>
          <w:t>графы 3</w:t>
        </w:r>
      </w:hyperlink>
      <w:r>
        <w:t>. Размер доли кредитных</w:t>
      </w:r>
    </w:p>
    <w:p w:rsidR="00AD04DD" w:rsidRDefault="00AD04DD">
      <w:pPr>
        <w:pStyle w:val="ConsPlusNonformat"/>
        <w:jc w:val="both"/>
      </w:pPr>
      <w:r>
        <w:t>(заемных)  средств  округляется  по  правилам  математического округления с</w:t>
      </w:r>
    </w:p>
    <w:p w:rsidR="00AD04DD" w:rsidRDefault="00AD04DD">
      <w:pPr>
        <w:pStyle w:val="ConsPlusNonformat"/>
        <w:jc w:val="both"/>
      </w:pPr>
      <w:r>
        <w:t>точностью  до  целого  числа.  Размер  доли  кредитных  (заемных)  средств,</w:t>
      </w:r>
    </w:p>
    <w:p w:rsidR="00AD04DD" w:rsidRDefault="00AD04DD">
      <w:pPr>
        <w:pStyle w:val="ConsPlusNonformat"/>
        <w:jc w:val="both"/>
      </w:pPr>
      <w:r>
        <w:t>составляющих более 85 процентов, округлению не подлежит.</w:t>
      </w:r>
    </w:p>
    <w:p w:rsidR="00AD04DD" w:rsidRDefault="00AD04DD">
      <w:pPr>
        <w:pStyle w:val="ConsPlusNonformat"/>
        <w:jc w:val="both"/>
      </w:pPr>
      <w:bookmarkStart w:id="63" w:name="P661"/>
      <w:bookmarkEnd w:id="63"/>
      <w:r>
        <w:t xml:space="preserve">    &lt;11&gt;    Определяется   по   Общероссийскому   </w:t>
      </w:r>
      <w:hyperlink r:id="rId38" w:history="1">
        <w:r>
          <w:rPr>
            <w:color w:val="0000FF"/>
          </w:rPr>
          <w:t>классификатору</w:t>
        </w:r>
      </w:hyperlink>
      <w:r>
        <w:t xml:space="preserve">   объектов</w:t>
      </w:r>
    </w:p>
    <w:p w:rsidR="00AD04DD" w:rsidRDefault="00AD04DD">
      <w:pPr>
        <w:pStyle w:val="ConsPlusNonformat"/>
        <w:jc w:val="both"/>
      </w:pPr>
      <w:r>
        <w:t>административно-территориального   деления   ОК   019-95  (ОКАТО)  на  дату</w:t>
      </w:r>
    </w:p>
    <w:p w:rsidR="00AD04DD" w:rsidRDefault="00AD04DD">
      <w:pPr>
        <w:pStyle w:val="ConsPlusNonformat"/>
        <w:jc w:val="both"/>
      </w:pPr>
      <w:r>
        <w:t>заключения кредитного договора (договора займа).</w:t>
      </w:r>
    </w:p>
    <w:p w:rsidR="00AD04DD" w:rsidRDefault="00AD04DD">
      <w:pPr>
        <w:pStyle w:val="ConsPlusNonformat"/>
        <w:jc w:val="both"/>
      </w:pPr>
      <w:bookmarkStart w:id="64" w:name="P664"/>
      <w:bookmarkEnd w:id="64"/>
      <w:r>
        <w:t xml:space="preserve">    &lt;12&gt;   Определяется   по   Общероссийскому   </w:t>
      </w:r>
      <w:hyperlink r:id="rId39" w:history="1">
        <w:r>
          <w:rPr>
            <w:color w:val="0000FF"/>
          </w:rPr>
          <w:t>классификатору</w:t>
        </w:r>
      </w:hyperlink>
      <w:r>
        <w:t xml:space="preserve">  территорий</w:t>
      </w:r>
    </w:p>
    <w:p w:rsidR="00AD04DD" w:rsidRDefault="00AD04DD">
      <w:pPr>
        <w:pStyle w:val="ConsPlusNonformat"/>
        <w:jc w:val="both"/>
      </w:pPr>
      <w:r>
        <w:t>муниципальных образований ОК 033-2013 (ОКТМО) на дату заключения кредитного</w:t>
      </w:r>
    </w:p>
    <w:p w:rsidR="00AD04DD" w:rsidRDefault="00AD04DD">
      <w:pPr>
        <w:pStyle w:val="ConsPlusNonformat"/>
        <w:jc w:val="both"/>
      </w:pPr>
      <w:r>
        <w:t>договора  (договора  займа)  в  случае  приобретения (строительства) жилого</w:t>
      </w:r>
    </w:p>
    <w:p w:rsidR="00AD04DD" w:rsidRDefault="00AD04DD">
      <w:pPr>
        <w:pStyle w:val="ConsPlusNonformat"/>
        <w:jc w:val="both"/>
      </w:pPr>
      <w:r>
        <w:t>помещения на территории сельского поселения.</w:t>
      </w:r>
    </w:p>
    <w:p w:rsidR="00AD04DD" w:rsidRDefault="00AD04DD">
      <w:pPr>
        <w:pStyle w:val="ConsPlusNonformat"/>
        <w:jc w:val="both"/>
      </w:pPr>
      <w:bookmarkStart w:id="65" w:name="P668"/>
      <w:bookmarkEnd w:id="65"/>
      <w:r>
        <w:t xml:space="preserve">    &lt;13&gt;    Определяется   по   Общероссийскому   </w:t>
      </w:r>
      <w:hyperlink r:id="rId40" w:history="1">
        <w:r>
          <w:rPr>
            <w:color w:val="0000FF"/>
          </w:rPr>
          <w:t>классификатору</w:t>
        </w:r>
      </w:hyperlink>
      <w:r>
        <w:t xml:space="preserve">   объектов</w:t>
      </w:r>
    </w:p>
    <w:p w:rsidR="00AD04DD" w:rsidRDefault="00AD04DD">
      <w:pPr>
        <w:pStyle w:val="ConsPlusNonformat"/>
        <w:jc w:val="both"/>
      </w:pPr>
      <w:r>
        <w:t>административно-территориального   деления   ОК   019-95  (ОКАТО)  на  дату</w:t>
      </w:r>
    </w:p>
    <w:p w:rsidR="00AD04DD" w:rsidRDefault="00AD04DD">
      <w:pPr>
        <w:pStyle w:val="ConsPlusNonformat"/>
        <w:jc w:val="both"/>
      </w:pPr>
      <w:r>
        <w:t>заключения  кредитного  договора  (договора  займа).  В случае если в залог</w:t>
      </w:r>
    </w:p>
    <w:p w:rsidR="00AD04DD" w:rsidRDefault="00AD04DD">
      <w:pPr>
        <w:pStyle w:val="ConsPlusNonformat"/>
        <w:jc w:val="both"/>
      </w:pPr>
      <w:r>
        <w:t>предоставлено приобретаемое (строящееся) жилое помещение, указывается "0".</w:t>
      </w:r>
    </w:p>
    <w:p w:rsidR="00AD04DD" w:rsidRDefault="00AD04DD">
      <w:pPr>
        <w:pStyle w:val="ConsPlusNonformat"/>
        <w:jc w:val="both"/>
      </w:pPr>
      <w:bookmarkStart w:id="66" w:name="P672"/>
      <w:bookmarkEnd w:id="66"/>
      <w:r>
        <w:t xml:space="preserve">    &lt;14&gt;    Определяется   по   Общероссийскому   </w:t>
      </w:r>
      <w:hyperlink r:id="rId41" w:history="1">
        <w:r>
          <w:rPr>
            <w:color w:val="0000FF"/>
          </w:rPr>
          <w:t>классификатору</w:t>
        </w:r>
      </w:hyperlink>
      <w:r>
        <w:t xml:space="preserve">   объектов</w:t>
      </w:r>
    </w:p>
    <w:p w:rsidR="00AD04DD" w:rsidRDefault="00AD04DD">
      <w:pPr>
        <w:pStyle w:val="ConsPlusNonformat"/>
        <w:jc w:val="both"/>
      </w:pPr>
      <w:r>
        <w:t>административно-территориального   деления   ОК   019-95  (ОКАТО)  на  дату</w:t>
      </w:r>
    </w:p>
    <w:p w:rsidR="00AD04DD" w:rsidRDefault="00AD04DD">
      <w:pPr>
        <w:pStyle w:val="ConsPlusNonformat"/>
        <w:jc w:val="both"/>
      </w:pPr>
      <w:r>
        <w:t>заключения кредитного договора (договора займа). Обязательно для заполнения</w:t>
      </w:r>
    </w:p>
    <w:p w:rsidR="00AD04DD" w:rsidRDefault="00AD04DD">
      <w:pPr>
        <w:pStyle w:val="ConsPlusNonformat"/>
        <w:jc w:val="both"/>
      </w:pPr>
      <w:r>
        <w:t>по кредитным договорам (договорам займа).</w:t>
      </w:r>
    </w:p>
    <w:p w:rsidR="00AD04DD" w:rsidRDefault="00AD04DD">
      <w:pPr>
        <w:pStyle w:val="ConsPlusNonformat"/>
        <w:jc w:val="both"/>
      </w:pPr>
      <w:bookmarkStart w:id="67" w:name="P676"/>
      <w:bookmarkEnd w:id="67"/>
      <w:r>
        <w:t xml:space="preserve">    &lt;15&gt;  Обязательно  для  заполнения. Не указывается в отношении граждан,</w:t>
      </w:r>
    </w:p>
    <w:p w:rsidR="00AD04DD" w:rsidRDefault="00AD04DD">
      <w:pPr>
        <w:pStyle w:val="ConsPlusNonformat"/>
        <w:jc w:val="both"/>
      </w:pPr>
      <w:r>
        <w:t>которым   в   соответствии  с  законодательством  Российской  Федерации  не</w:t>
      </w:r>
    </w:p>
    <w:p w:rsidR="00AD04DD" w:rsidRDefault="00AD04DD">
      <w:pPr>
        <w:pStyle w:val="ConsPlusNonformat"/>
        <w:jc w:val="both"/>
      </w:pPr>
      <w:r>
        <w:t>осуществляется присвоение СНИЛС.</w:t>
      </w:r>
    </w:p>
    <w:p w:rsidR="00AD04DD" w:rsidRDefault="00AD04DD">
      <w:pPr>
        <w:pStyle w:val="ConsPlusNonformat"/>
        <w:jc w:val="both"/>
      </w:pPr>
      <w:bookmarkStart w:id="68" w:name="P679"/>
      <w:bookmarkEnd w:id="68"/>
      <w:r>
        <w:t xml:space="preserve">    &lt;16&gt;  Обязательно для заполнения. Указывается в случае, если солидарным</w:t>
      </w:r>
    </w:p>
    <w:p w:rsidR="00AD04DD" w:rsidRDefault="00AD04DD">
      <w:pPr>
        <w:pStyle w:val="ConsPlusNonformat"/>
        <w:jc w:val="both"/>
      </w:pPr>
      <w:r>
        <w:t>заемщиком (поручителем) выступает супруг (супруга) заемщика. Не указывается</w:t>
      </w:r>
    </w:p>
    <w:p w:rsidR="00AD04DD" w:rsidRDefault="00AD04DD">
      <w:pPr>
        <w:pStyle w:val="ConsPlusNonformat"/>
        <w:jc w:val="both"/>
      </w:pPr>
      <w:r>
        <w:t>в  отношении граждан, которым в соответствии с законодательством Российской</w:t>
      </w:r>
    </w:p>
    <w:p w:rsidR="00AD04DD" w:rsidRDefault="00AD04DD">
      <w:pPr>
        <w:pStyle w:val="ConsPlusNonformat"/>
        <w:jc w:val="both"/>
      </w:pPr>
      <w:r>
        <w:t>Федерации не осуществляется присвоение СНИЛС.</w:t>
      </w:r>
    </w:p>
    <w:p w:rsidR="00AD04DD" w:rsidRDefault="00AD04DD">
      <w:pPr>
        <w:pStyle w:val="ConsPlusNonformat"/>
        <w:jc w:val="both"/>
      </w:pPr>
      <w:bookmarkStart w:id="69" w:name="P683"/>
      <w:bookmarkEnd w:id="69"/>
      <w:r>
        <w:lastRenderedPageBreak/>
        <w:t xml:space="preserve">    &lt;17&gt; Заполняется в случае наличия у кредитора информации о соответствии</w:t>
      </w:r>
    </w:p>
    <w:p w:rsidR="00AD04DD" w:rsidRDefault="00AD04DD">
      <w:pPr>
        <w:pStyle w:val="ConsPlusNonformat"/>
        <w:jc w:val="both"/>
      </w:pPr>
      <w:r>
        <w:t>заемщика на дату заключения кредитного договора (договора займа) одной (или</w:t>
      </w:r>
    </w:p>
    <w:p w:rsidR="00AD04DD" w:rsidRDefault="00AD04DD">
      <w:pPr>
        <w:pStyle w:val="ConsPlusNonformat"/>
        <w:jc w:val="both"/>
      </w:pPr>
      <w:r>
        <w:t>нескольким)  следующим  категориям:  "1" - многодетная семья; "2" - молодая</w:t>
      </w:r>
    </w:p>
    <w:p w:rsidR="00AD04DD" w:rsidRDefault="00AD04DD">
      <w:pPr>
        <w:pStyle w:val="ConsPlusNonformat"/>
        <w:jc w:val="both"/>
      </w:pPr>
      <w:r>
        <w:t>семья  (заемщиками  (заемщиком  и  поручителем)  являются  оба  супруга, не</w:t>
      </w:r>
    </w:p>
    <w:p w:rsidR="00AD04DD" w:rsidRDefault="00AD04DD">
      <w:pPr>
        <w:pStyle w:val="ConsPlusNonformat"/>
        <w:jc w:val="both"/>
      </w:pPr>
      <w:r>
        <w:t>достигшие  возраста  36 лет, или гражданин, не достигший возраста 36 лет, с</w:t>
      </w:r>
    </w:p>
    <w:p w:rsidR="00AD04DD" w:rsidRDefault="00AD04DD">
      <w:pPr>
        <w:pStyle w:val="ConsPlusNonformat"/>
        <w:jc w:val="both"/>
      </w:pPr>
      <w:r>
        <w:t>ребенком,   не   достигшим  возраста  19  лет);  "3"  -  семья,  в  которой</w:t>
      </w:r>
    </w:p>
    <w:p w:rsidR="00AD04DD" w:rsidRDefault="00AD04DD">
      <w:pPr>
        <w:pStyle w:val="ConsPlusNonformat"/>
        <w:jc w:val="both"/>
      </w:pPr>
      <w:r>
        <w:t>воспитывается  ребенок  (в  возрасте  до  18  лет)  с  инвалидностью; "4" -</w:t>
      </w:r>
    </w:p>
    <w:p w:rsidR="00AD04DD" w:rsidRDefault="00AD04DD">
      <w:pPr>
        <w:pStyle w:val="ConsPlusNonformat"/>
        <w:jc w:val="both"/>
      </w:pPr>
      <w:r>
        <w:t>заемщиком является гражданин Российской Федерации, не достигший возраста 36</w:t>
      </w:r>
    </w:p>
    <w:p w:rsidR="00AD04DD" w:rsidRDefault="00AD04DD">
      <w:pPr>
        <w:pStyle w:val="ConsPlusNonformat"/>
        <w:jc w:val="both"/>
      </w:pPr>
      <w:r>
        <w:t>лет; "5" - заемщиком является сотрудник отрасли информационных технологий.</w:t>
      </w:r>
    </w:p>
    <w:p w:rsidR="00AD04DD" w:rsidRDefault="00AD04DD">
      <w:pPr>
        <w:pStyle w:val="ConsPlusNonformat"/>
        <w:jc w:val="both"/>
      </w:pPr>
      <w:bookmarkStart w:id="70" w:name="P692"/>
      <w:bookmarkEnd w:id="70"/>
      <w:r>
        <w:t xml:space="preserve">    &lt;18&gt;  Указывается  10-значный  номер телефона заемщика (xxx-xxx-xx-xx).</w:t>
      </w:r>
    </w:p>
    <w:p w:rsidR="00AD04DD" w:rsidRDefault="00AD04DD">
      <w:pPr>
        <w:pStyle w:val="ConsPlusNonformat"/>
        <w:jc w:val="both"/>
      </w:pPr>
      <w:r>
        <w:t>Обязательно для заполнения.</w:t>
      </w:r>
    </w:p>
    <w:p w:rsidR="00AD04DD" w:rsidRDefault="00AD04DD">
      <w:pPr>
        <w:pStyle w:val="ConsPlusNonformat"/>
        <w:jc w:val="both"/>
      </w:pPr>
      <w:bookmarkStart w:id="71" w:name="P694"/>
      <w:bookmarkEnd w:id="71"/>
      <w:r>
        <w:t xml:space="preserve">    &lt;19&gt;  Расчет  -  значение  </w:t>
      </w:r>
      <w:hyperlink w:anchor="P343" w:history="1">
        <w:r>
          <w:rPr>
            <w:color w:val="0000FF"/>
          </w:rPr>
          <w:t>графы  27</w:t>
        </w:r>
      </w:hyperlink>
      <w:r>
        <w:t xml:space="preserve">  плюс значение увеличения ключевой</w:t>
      </w:r>
    </w:p>
    <w:p w:rsidR="00AD04DD" w:rsidRDefault="00AD04DD">
      <w:pPr>
        <w:pStyle w:val="ConsPlusNonformat"/>
        <w:jc w:val="both"/>
      </w:pPr>
      <w:r>
        <w:t>ставки Центрального банка Российской Федерации, определенное в соответствии</w:t>
      </w:r>
    </w:p>
    <w:p w:rsidR="00AD04DD" w:rsidRDefault="00AD04DD">
      <w:pPr>
        <w:pStyle w:val="ConsPlusNonformat"/>
        <w:jc w:val="both"/>
      </w:pPr>
      <w:r>
        <w:t xml:space="preserve">с </w:t>
      </w:r>
      <w:hyperlink w:anchor="P120" w:history="1">
        <w:r>
          <w:rPr>
            <w:color w:val="0000FF"/>
          </w:rPr>
          <w:t>пунктом 4</w:t>
        </w:r>
      </w:hyperlink>
      <w:r>
        <w:t xml:space="preserve"> Правил, и минус значение </w:t>
      </w:r>
      <w:hyperlink w:anchor="P330" w:history="1">
        <w:r>
          <w:rPr>
            <w:color w:val="0000FF"/>
          </w:rPr>
          <w:t>графы 14</w:t>
        </w:r>
      </w:hyperlink>
      <w:r>
        <w:t xml:space="preserve">. В случае если значение </w:t>
      </w:r>
      <w:hyperlink w:anchor="P330" w:history="1">
        <w:r>
          <w:rPr>
            <w:color w:val="0000FF"/>
          </w:rPr>
          <w:t>графы</w:t>
        </w:r>
      </w:hyperlink>
    </w:p>
    <w:p w:rsidR="00AD04DD" w:rsidRDefault="00AD04DD">
      <w:pPr>
        <w:pStyle w:val="ConsPlusNonformat"/>
        <w:jc w:val="both"/>
      </w:pPr>
      <w:r>
        <w:t xml:space="preserve">14  менее  значения, определенного </w:t>
      </w:r>
      <w:hyperlink w:anchor="P150" w:history="1">
        <w:r>
          <w:rPr>
            <w:color w:val="0000FF"/>
          </w:rPr>
          <w:t>подпунктом "л" пункта 5</w:t>
        </w:r>
      </w:hyperlink>
      <w:r>
        <w:t xml:space="preserve"> Правил, в расчет</w:t>
      </w:r>
    </w:p>
    <w:p w:rsidR="00AD04DD" w:rsidRDefault="00AD04DD">
      <w:pPr>
        <w:pStyle w:val="ConsPlusNonformat"/>
        <w:jc w:val="both"/>
      </w:pPr>
      <w:r>
        <w:t xml:space="preserve">принимается значение, определенное в </w:t>
      </w:r>
      <w:hyperlink w:anchor="P150" w:history="1">
        <w:r>
          <w:rPr>
            <w:color w:val="0000FF"/>
          </w:rPr>
          <w:t>подпункте "л" пункта 5</w:t>
        </w:r>
      </w:hyperlink>
      <w:r>
        <w:t xml:space="preserve"> Правил.</w:t>
      </w:r>
    </w:p>
    <w:p w:rsidR="00AD04DD" w:rsidRDefault="00AD04DD">
      <w:pPr>
        <w:pStyle w:val="ConsPlusNonformat"/>
        <w:jc w:val="both"/>
      </w:pPr>
      <w:bookmarkStart w:id="72" w:name="P699"/>
      <w:bookmarkEnd w:id="72"/>
      <w:r>
        <w:t xml:space="preserve">    &lt;20&gt;  Расчет  -  значение  </w:t>
      </w:r>
      <w:hyperlink w:anchor="P345" w:history="1">
        <w:r>
          <w:rPr>
            <w:color w:val="0000FF"/>
          </w:rPr>
          <w:t>графы  29</w:t>
        </w:r>
      </w:hyperlink>
      <w:r>
        <w:t xml:space="preserve">  разделить  на значение </w:t>
      </w:r>
      <w:hyperlink w:anchor="P330" w:history="1">
        <w:r>
          <w:rPr>
            <w:color w:val="0000FF"/>
          </w:rPr>
          <w:t>графы 14</w:t>
        </w:r>
      </w:hyperlink>
      <w:r>
        <w:t xml:space="preserve"> и</w:t>
      </w:r>
    </w:p>
    <w:p w:rsidR="00AD04DD" w:rsidRDefault="00AD04DD">
      <w:pPr>
        <w:pStyle w:val="ConsPlusNonformat"/>
        <w:jc w:val="both"/>
      </w:pPr>
      <w:r>
        <w:t xml:space="preserve">умножить  на  значение  </w:t>
      </w:r>
      <w:hyperlink w:anchor="P344" w:history="1">
        <w:r>
          <w:rPr>
            <w:color w:val="0000FF"/>
          </w:rPr>
          <w:t>графы  28</w:t>
        </w:r>
      </w:hyperlink>
      <w:r>
        <w:t>.  Размер возмещения по каждому кредитному</w:t>
      </w:r>
    </w:p>
    <w:p w:rsidR="00AD04DD" w:rsidRDefault="00AD04DD">
      <w:pPr>
        <w:pStyle w:val="ConsPlusNonformat"/>
        <w:jc w:val="both"/>
      </w:pPr>
      <w:r>
        <w:t>договору рассчитывается без математических округлений.</w:t>
      </w:r>
    </w:p>
    <w:p w:rsidR="00AD04DD" w:rsidRDefault="00AD04DD">
      <w:pPr>
        <w:pStyle w:val="ConsPlusNonformat"/>
        <w:jc w:val="both"/>
      </w:pPr>
      <w:bookmarkStart w:id="73" w:name="P702"/>
      <w:bookmarkEnd w:id="73"/>
      <w:r>
        <w:t xml:space="preserve">    &lt;21&gt; Включает значение </w:t>
      </w:r>
      <w:hyperlink w:anchor="P319" w:history="1">
        <w:r>
          <w:rPr>
            <w:color w:val="0000FF"/>
          </w:rPr>
          <w:t>граф 3</w:t>
        </w:r>
      </w:hyperlink>
      <w:r>
        <w:t xml:space="preserve">, </w:t>
      </w:r>
      <w:hyperlink w:anchor="P322" w:history="1">
        <w:r>
          <w:rPr>
            <w:color w:val="0000FF"/>
          </w:rPr>
          <w:t>6</w:t>
        </w:r>
      </w:hyperlink>
      <w:r>
        <w:t xml:space="preserve">, </w:t>
      </w:r>
      <w:hyperlink w:anchor="P328" w:history="1">
        <w:r>
          <w:rPr>
            <w:color w:val="0000FF"/>
          </w:rPr>
          <w:t>12</w:t>
        </w:r>
      </w:hyperlink>
      <w:r>
        <w:t xml:space="preserve">, </w:t>
      </w:r>
      <w:hyperlink w:anchor="P329" w:history="1">
        <w:r>
          <w:rPr>
            <w:color w:val="0000FF"/>
          </w:rPr>
          <w:t>13</w:t>
        </w:r>
      </w:hyperlink>
      <w:r>
        <w:t xml:space="preserve">, </w:t>
      </w:r>
      <w:hyperlink w:anchor="P345" w:history="1">
        <w:r>
          <w:rPr>
            <w:color w:val="0000FF"/>
          </w:rPr>
          <w:t>29</w:t>
        </w:r>
      </w:hyperlink>
      <w:r>
        <w:t xml:space="preserve">, </w:t>
      </w:r>
      <w:hyperlink w:anchor="P346" w:history="1">
        <w:r>
          <w:rPr>
            <w:color w:val="0000FF"/>
          </w:rPr>
          <w:t>30</w:t>
        </w:r>
      </w:hyperlink>
      <w:r>
        <w:t>.</w:t>
      </w:r>
    </w:p>
    <w:p w:rsidR="00AD04DD" w:rsidRDefault="00AD04DD">
      <w:pPr>
        <w:pStyle w:val="ConsPlusNonformat"/>
        <w:jc w:val="both"/>
      </w:pPr>
      <w:bookmarkStart w:id="74" w:name="P703"/>
      <w:bookmarkEnd w:id="74"/>
      <w:r>
        <w:t xml:space="preserve">    &lt;22&gt;  Указываются  значения  по  каждому  кредитному договору (договору</w:t>
      </w:r>
    </w:p>
    <w:p w:rsidR="00AD04DD" w:rsidRDefault="00AD04DD">
      <w:pPr>
        <w:pStyle w:val="ConsPlusNonformat"/>
        <w:jc w:val="both"/>
      </w:pPr>
      <w:r>
        <w:t>займа), по которому произведена корректировка.</w:t>
      </w:r>
    </w:p>
    <w:p w:rsidR="00AD04DD" w:rsidRDefault="00AD04DD">
      <w:pPr>
        <w:pStyle w:val="ConsPlusNonformat"/>
        <w:jc w:val="both"/>
      </w:pPr>
      <w:bookmarkStart w:id="75" w:name="P705"/>
      <w:bookmarkEnd w:id="75"/>
      <w:r>
        <w:t xml:space="preserve">    &lt;23&gt;  Включает  значение  </w:t>
      </w:r>
      <w:hyperlink w:anchor="P319" w:history="1">
        <w:r>
          <w:rPr>
            <w:color w:val="0000FF"/>
          </w:rPr>
          <w:t>граф  3</w:t>
        </w:r>
      </w:hyperlink>
      <w:r>
        <w:t xml:space="preserve">,  </w:t>
      </w:r>
      <w:hyperlink w:anchor="P322" w:history="1">
        <w:r>
          <w:rPr>
            <w:color w:val="0000FF"/>
          </w:rPr>
          <w:t>6</w:t>
        </w:r>
      </w:hyperlink>
      <w:r>
        <w:t xml:space="preserve">,  </w:t>
      </w:r>
      <w:hyperlink w:anchor="P328" w:history="1">
        <w:r>
          <w:rPr>
            <w:color w:val="0000FF"/>
          </w:rPr>
          <w:t>12</w:t>
        </w:r>
      </w:hyperlink>
      <w:r>
        <w:t xml:space="preserve">, </w:t>
      </w:r>
      <w:hyperlink w:anchor="P329" w:history="1">
        <w:r>
          <w:rPr>
            <w:color w:val="0000FF"/>
          </w:rPr>
          <w:t>13</w:t>
        </w:r>
      </w:hyperlink>
      <w:r>
        <w:t xml:space="preserve">, </w:t>
      </w:r>
      <w:hyperlink w:anchor="P345" w:history="1">
        <w:r>
          <w:rPr>
            <w:color w:val="0000FF"/>
          </w:rPr>
          <w:t>29</w:t>
        </w:r>
      </w:hyperlink>
      <w:r>
        <w:t xml:space="preserve">, </w:t>
      </w:r>
      <w:hyperlink w:anchor="P346" w:history="1">
        <w:r>
          <w:rPr>
            <w:color w:val="0000FF"/>
          </w:rPr>
          <w:t>30</w:t>
        </w:r>
      </w:hyperlink>
      <w:r>
        <w:t xml:space="preserve"> (итоговый размер</w:t>
      </w:r>
    </w:p>
    <w:p w:rsidR="00AD04DD" w:rsidRDefault="00AD04DD">
      <w:pPr>
        <w:pStyle w:val="ConsPlusNonformat"/>
        <w:jc w:val="both"/>
      </w:pPr>
      <w:r>
        <w:t>возмещения  округляется  по правилам математического округления с точностью</w:t>
      </w:r>
    </w:p>
    <w:p w:rsidR="00AD04DD" w:rsidRDefault="00AD04DD">
      <w:pPr>
        <w:pStyle w:val="ConsPlusNonformat"/>
        <w:jc w:val="both"/>
      </w:pPr>
      <w:r>
        <w:t>до сотых значений) с учетом данных о корректировках.</w:t>
      </w:r>
    </w:p>
    <w:p w:rsidR="00AD04DD" w:rsidRDefault="00AD04DD">
      <w:pPr>
        <w:pStyle w:val="ConsPlusNonformat"/>
        <w:jc w:val="both"/>
      </w:pPr>
      <w:bookmarkStart w:id="76" w:name="P708"/>
      <w:bookmarkEnd w:id="76"/>
      <w:r>
        <w:t xml:space="preserve">    &lt;24&gt;  Указываются  значения  по  каждому  кредитному договору (договору</w:t>
      </w:r>
    </w:p>
    <w:p w:rsidR="00AD04DD" w:rsidRDefault="00AD04DD">
      <w:pPr>
        <w:pStyle w:val="ConsPlusNonformat"/>
        <w:jc w:val="both"/>
      </w:pPr>
      <w:r>
        <w:t>займа),  по  которому  кредит  (заем)  выдан  в период с 1-го числа месяца,</w:t>
      </w:r>
    </w:p>
    <w:p w:rsidR="00AD04DD" w:rsidRDefault="00AD04DD">
      <w:pPr>
        <w:pStyle w:val="ConsPlusNonformat"/>
        <w:jc w:val="both"/>
      </w:pPr>
      <w:r>
        <w:t>предшествующего расчетному, по последнее число расчетного месяца.</w:t>
      </w:r>
    </w:p>
    <w:p w:rsidR="00AD04DD" w:rsidRDefault="00AD04DD">
      <w:pPr>
        <w:pStyle w:val="ConsPlusNonformat"/>
        <w:jc w:val="both"/>
      </w:pPr>
      <w:bookmarkStart w:id="77" w:name="P711"/>
      <w:bookmarkEnd w:id="77"/>
      <w:r>
        <w:t xml:space="preserve">    &lt;25&gt; Включает значение </w:t>
      </w:r>
      <w:hyperlink w:anchor="P319" w:history="1">
        <w:r>
          <w:rPr>
            <w:color w:val="0000FF"/>
          </w:rPr>
          <w:t>граф 3</w:t>
        </w:r>
      </w:hyperlink>
      <w:r>
        <w:t xml:space="preserve">, </w:t>
      </w:r>
      <w:hyperlink w:anchor="P322" w:history="1">
        <w:r>
          <w:rPr>
            <w:color w:val="0000FF"/>
          </w:rPr>
          <w:t>6</w:t>
        </w:r>
      </w:hyperlink>
      <w:r>
        <w:t xml:space="preserve">, </w:t>
      </w:r>
      <w:hyperlink w:anchor="P328" w:history="1">
        <w:r>
          <w:rPr>
            <w:color w:val="0000FF"/>
          </w:rPr>
          <w:t>12</w:t>
        </w:r>
      </w:hyperlink>
      <w:r>
        <w:t xml:space="preserve">, </w:t>
      </w:r>
      <w:hyperlink w:anchor="P329" w:history="1">
        <w:r>
          <w:rPr>
            <w:color w:val="0000FF"/>
          </w:rPr>
          <w:t>13</w:t>
        </w:r>
      </w:hyperlink>
      <w:r>
        <w:t>.</w:t>
      </w:r>
    </w:p>
    <w:p w:rsidR="00AD04DD" w:rsidRDefault="00AD04DD">
      <w:pPr>
        <w:pStyle w:val="ConsPlusNonformat"/>
        <w:jc w:val="both"/>
      </w:pPr>
    </w:p>
    <w:p w:rsidR="00AD04DD" w:rsidRDefault="00AD04DD">
      <w:pPr>
        <w:pStyle w:val="ConsPlusNonformat"/>
        <w:jc w:val="both"/>
      </w:pPr>
      <w:r>
        <w:t xml:space="preserve">    Настоящим  организация подтверждает достоверность сведений, указанных в</w:t>
      </w:r>
    </w:p>
    <w:p w:rsidR="00AD04DD" w:rsidRDefault="00AD04DD">
      <w:pPr>
        <w:pStyle w:val="ConsPlusNonformat"/>
        <w:jc w:val="both"/>
      </w:pPr>
      <w:r>
        <w:t>настоящем заявлении, и выражает согласие с тем, что выплаты предоставляются</w:t>
      </w:r>
    </w:p>
    <w:p w:rsidR="00AD04DD" w:rsidRDefault="00AD04DD">
      <w:pPr>
        <w:pStyle w:val="ConsPlusNonformat"/>
        <w:jc w:val="both"/>
      </w:pPr>
      <w:r>
        <w:t xml:space="preserve">в порядке и на условиях, которые предусмотрены </w:t>
      </w:r>
      <w:hyperlink w:anchor="P101" w:history="1">
        <w:r>
          <w:rPr>
            <w:color w:val="0000FF"/>
          </w:rPr>
          <w:t>Правилами</w:t>
        </w:r>
      </w:hyperlink>
      <w:r>
        <w:t>.</w:t>
      </w:r>
    </w:p>
    <w:p w:rsidR="00AD04DD" w:rsidRDefault="00AD04D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55"/>
        <w:gridCol w:w="340"/>
        <w:gridCol w:w="2779"/>
        <w:gridCol w:w="340"/>
        <w:gridCol w:w="2835"/>
      </w:tblGrid>
      <w:tr w:rsidR="00AD04DD">
        <w:tc>
          <w:tcPr>
            <w:tcW w:w="9049" w:type="dxa"/>
            <w:gridSpan w:val="5"/>
            <w:tcBorders>
              <w:top w:val="nil"/>
              <w:left w:val="nil"/>
              <w:bottom w:val="nil"/>
              <w:right w:val="nil"/>
            </w:tcBorders>
          </w:tcPr>
          <w:p w:rsidR="00AD04DD" w:rsidRDefault="00AD04DD">
            <w:pPr>
              <w:pStyle w:val="ConsPlusNormal"/>
            </w:pPr>
            <w:r>
              <w:t>Руководитель или уполномоченное им лицо</w:t>
            </w:r>
          </w:p>
        </w:tc>
      </w:tr>
      <w:tr w:rsidR="00AD04DD">
        <w:tc>
          <w:tcPr>
            <w:tcW w:w="2755" w:type="dxa"/>
            <w:tcBorders>
              <w:top w:val="nil"/>
              <w:left w:val="nil"/>
              <w:bottom w:val="single" w:sz="4" w:space="0" w:color="auto"/>
              <w:right w:val="nil"/>
            </w:tcBorders>
          </w:tcPr>
          <w:p w:rsidR="00AD04DD" w:rsidRDefault="00AD04DD">
            <w:pPr>
              <w:pStyle w:val="ConsPlusNormal"/>
            </w:pPr>
          </w:p>
        </w:tc>
        <w:tc>
          <w:tcPr>
            <w:tcW w:w="340" w:type="dxa"/>
            <w:tcBorders>
              <w:top w:val="nil"/>
              <w:left w:val="nil"/>
              <w:bottom w:val="nil"/>
              <w:right w:val="nil"/>
            </w:tcBorders>
          </w:tcPr>
          <w:p w:rsidR="00AD04DD" w:rsidRDefault="00AD04DD">
            <w:pPr>
              <w:pStyle w:val="ConsPlusNormal"/>
            </w:pPr>
          </w:p>
        </w:tc>
        <w:tc>
          <w:tcPr>
            <w:tcW w:w="2779" w:type="dxa"/>
            <w:tcBorders>
              <w:top w:val="nil"/>
              <w:left w:val="nil"/>
              <w:bottom w:val="single" w:sz="4" w:space="0" w:color="auto"/>
              <w:right w:val="nil"/>
            </w:tcBorders>
          </w:tcPr>
          <w:p w:rsidR="00AD04DD" w:rsidRDefault="00AD04DD">
            <w:pPr>
              <w:pStyle w:val="ConsPlusNormal"/>
            </w:pPr>
          </w:p>
        </w:tc>
        <w:tc>
          <w:tcPr>
            <w:tcW w:w="340" w:type="dxa"/>
            <w:tcBorders>
              <w:top w:val="nil"/>
              <w:left w:val="nil"/>
              <w:bottom w:val="nil"/>
              <w:right w:val="nil"/>
            </w:tcBorders>
          </w:tcPr>
          <w:p w:rsidR="00AD04DD" w:rsidRDefault="00AD04DD">
            <w:pPr>
              <w:pStyle w:val="ConsPlusNormal"/>
            </w:pPr>
          </w:p>
        </w:tc>
        <w:tc>
          <w:tcPr>
            <w:tcW w:w="2835" w:type="dxa"/>
            <w:tcBorders>
              <w:top w:val="nil"/>
              <w:left w:val="nil"/>
              <w:bottom w:val="single" w:sz="4" w:space="0" w:color="auto"/>
              <w:right w:val="nil"/>
            </w:tcBorders>
          </w:tcPr>
          <w:p w:rsidR="00AD04DD" w:rsidRDefault="00AD04DD">
            <w:pPr>
              <w:pStyle w:val="ConsPlusNormal"/>
            </w:pPr>
          </w:p>
        </w:tc>
      </w:tr>
      <w:tr w:rsidR="00AD04DD">
        <w:tblPrEx>
          <w:tblBorders>
            <w:insideH w:val="single" w:sz="4" w:space="0" w:color="auto"/>
          </w:tblBorders>
        </w:tblPrEx>
        <w:tc>
          <w:tcPr>
            <w:tcW w:w="2755" w:type="dxa"/>
            <w:tcBorders>
              <w:top w:val="single" w:sz="4" w:space="0" w:color="auto"/>
              <w:left w:val="nil"/>
              <w:bottom w:val="nil"/>
              <w:right w:val="nil"/>
            </w:tcBorders>
          </w:tcPr>
          <w:p w:rsidR="00AD04DD" w:rsidRDefault="00AD04DD">
            <w:pPr>
              <w:pStyle w:val="ConsPlusNormal"/>
              <w:jc w:val="center"/>
            </w:pPr>
            <w:r>
              <w:t>(должность)</w:t>
            </w:r>
          </w:p>
        </w:tc>
        <w:tc>
          <w:tcPr>
            <w:tcW w:w="340" w:type="dxa"/>
            <w:tcBorders>
              <w:top w:val="nil"/>
              <w:left w:val="nil"/>
              <w:bottom w:val="nil"/>
              <w:right w:val="nil"/>
            </w:tcBorders>
          </w:tcPr>
          <w:p w:rsidR="00AD04DD" w:rsidRDefault="00AD04DD">
            <w:pPr>
              <w:pStyle w:val="ConsPlusNormal"/>
            </w:pPr>
          </w:p>
        </w:tc>
        <w:tc>
          <w:tcPr>
            <w:tcW w:w="2779" w:type="dxa"/>
            <w:tcBorders>
              <w:top w:val="single" w:sz="4" w:space="0" w:color="auto"/>
              <w:left w:val="nil"/>
              <w:bottom w:val="nil"/>
              <w:right w:val="nil"/>
            </w:tcBorders>
          </w:tcPr>
          <w:p w:rsidR="00AD04DD" w:rsidRDefault="00AD04DD">
            <w:pPr>
              <w:pStyle w:val="ConsPlusNormal"/>
              <w:jc w:val="center"/>
            </w:pPr>
            <w:r>
              <w:t>(подпись)</w:t>
            </w:r>
          </w:p>
        </w:tc>
        <w:tc>
          <w:tcPr>
            <w:tcW w:w="340" w:type="dxa"/>
            <w:tcBorders>
              <w:top w:val="nil"/>
              <w:left w:val="nil"/>
              <w:bottom w:val="nil"/>
              <w:right w:val="nil"/>
            </w:tcBorders>
          </w:tcPr>
          <w:p w:rsidR="00AD04DD" w:rsidRDefault="00AD04DD">
            <w:pPr>
              <w:pStyle w:val="ConsPlusNormal"/>
            </w:pPr>
          </w:p>
        </w:tc>
        <w:tc>
          <w:tcPr>
            <w:tcW w:w="2835" w:type="dxa"/>
            <w:tcBorders>
              <w:top w:val="single" w:sz="4" w:space="0" w:color="auto"/>
              <w:left w:val="nil"/>
              <w:bottom w:val="nil"/>
              <w:right w:val="nil"/>
            </w:tcBorders>
          </w:tcPr>
          <w:p w:rsidR="00AD04DD" w:rsidRDefault="00AD04DD">
            <w:pPr>
              <w:pStyle w:val="ConsPlusNormal"/>
              <w:jc w:val="center"/>
            </w:pPr>
            <w:r>
              <w:t>(ф.и.о.)</w:t>
            </w:r>
          </w:p>
        </w:tc>
      </w:tr>
    </w:tbl>
    <w:p w:rsidR="00AD04DD" w:rsidRDefault="00AD04D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53"/>
        <w:gridCol w:w="449"/>
        <w:gridCol w:w="3208"/>
      </w:tblGrid>
      <w:tr w:rsidR="00AD04DD">
        <w:tc>
          <w:tcPr>
            <w:tcW w:w="1602" w:type="dxa"/>
            <w:gridSpan w:val="2"/>
            <w:tcBorders>
              <w:top w:val="nil"/>
              <w:left w:val="nil"/>
              <w:bottom w:val="nil"/>
              <w:right w:val="nil"/>
            </w:tcBorders>
            <w:vAlign w:val="bottom"/>
          </w:tcPr>
          <w:p w:rsidR="00AD04DD" w:rsidRDefault="00AD04DD">
            <w:pPr>
              <w:pStyle w:val="ConsPlusNormal"/>
            </w:pPr>
            <w:r>
              <w:t>Исполнитель</w:t>
            </w:r>
          </w:p>
        </w:tc>
        <w:tc>
          <w:tcPr>
            <w:tcW w:w="3208" w:type="dxa"/>
            <w:tcBorders>
              <w:top w:val="nil"/>
              <w:left w:val="nil"/>
              <w:bottom w:val="single" w:sz="4" w:space="0" w:color="auto"/>
              <w:right w:val="nil"/>
            </w:tcBorders>
          </w:tcPr>
          <w:p w:rsidR="00AD04DD" w:rsidRDefault="00AD04DD">
            <w:pPr>
              <w:pStyle w:val="ConsPlusNormal"/>
            </w:pPr>
          </w:p>
        </w:tc>
      </w:tr>
      <w:tr w:rsidR="00AD04DD">
        <w:tc>
          <w:tcPr>
            <w:tcW w:w="1153" w:type="dxa"/>
            <w:tcBorders>
              <w:top w:val="nil"/>
              <w:left w:val="nil"/>
              <w:bottom w:val="nil"/>
              <w:right w:val="nil"/>
            </w:tcBorders>
          </w:tcPr>
          <w:p w:rsidR="00AD04DD" w:rsidRDefault="00AD04DD">
            <w:pPr>
              <w:pStyle w:val="ConsPlusNormal"/>
            </w:pPr>
            <w:r>
              <w:t>Телефон</w:t>
            </w:r>
          </w:p>
        </w:tc>
        <w:tc>
          <w:tcPr>
            <w:tcW w:w="3657" w:type="dxa"/>
            <w:gridSpan w:val="2"/>
            <w:tcBorders>
              <w:top w:val="nil"/>
              <w:left w:val="nil"/>
              <w:bottom w:val="single" w:sz="4" w:space="0" w:color="auto"/>
              <w:right w:val="nil"/>
            </w:tcBorders>
          </w:tcPr>
          <w:p w:rsidR="00AD04DD" w:rsidRDefault="00AD04DD">
            <w:pPr>
              <w:pStyle w:val="ConsPlusNormal"/>
            </w:pPr>
          </w:p>
        </w:tc>
      </w:tr>
    </w:tbl>
    <w:p w:rsidR="00AD04DD" w:rsidRDefault="00AD04DD">
      <w:pPr>
        <w:pStyle w:val="ConsPlusNormal"/>
        <w:jc w:val="both"/>
      </w:pPr>
    </w:p>
    <w:p w:rsidR="00AD04DD" w:rsidRDefault="00AD04DD">
      <w:pPr>
        <w:pStyle w:val="ConsPlusNormal"/>
        <w:jc w:val="both"/>
      </w:pPr>
    </w:p>
    <w:p w:rsidR="00AD04DD" w:rsidRDefault="00AD04DD">
      <w:pPr>
        <w:pStyle w:val="ConsPlusNormal"/>
        <w:jc w:val="both"/>
      </w:pPr>
    </w:p>
    <w:p w:rsidR="00AD04DD" w:rsidRDefault="00AD04DD">
      <w:pPr>
        <w:pStyle w:val="ConsPlusNormal"/>
        <w:jc w:val="both"/>
      </w:pPr>
    </w:p>
    <w:p w:rsidR="00AD04DD" w:rsidRDefault="00AD04DD">
      <w:pPr>
        <w:pStyle w:val="ConsPlusNormal"/>
        <w:jc w:val="both"/>
      </w:pPr>
    </w:p>
    <w:p w:rsidR="00AD04DD" w:rsidRDefault="00AD04DD">
      <w:pPr>
        <w:pStyle w:val="ConsPlusNormal"/>
        <w:jc w:val="right"/>
        <w:outlineLvl w:val="1"/>
      </w:pPr>
      <w:r>
        <w:t>Приложение N 2</w:t>
      </w:r>
    </w:p>
    <w:p w:rsidR="00AD04DD" w:rsidRDefault="00AD04DD">
      <w:pPr>
        <w:pStyle w:val="ConsPlusNormal"/>
        <w:jc w:val="right"/>
      </w:pPr>
      <w:r>
        <w:t>к Правилам возмещения кредитным</w:t>
      </w:r>
    </w:p>
    <w:p w:rsidR="00AD04DD" w:rsidRDefault="00AD04DD">
      <w:pPr>
        <w:pStyle w:val="ConsPlusNormal"/>
        <w:jc w:val="right"/>
      </w:pPr>
      <w:r>
        <w:t>и иным организациям недополученных</w:t>
      </w:r>
    </w:p>
    <w:p w:rsidR="00AD04DD" w:rsidRDefault="00AD04DD">
      <w:pPr>
        <w:pStyle w:val="ConsPlusNormal"/>
        <w:jc w:val="right"/>
      </w:pPr>
      <w:r>
        <w:t>доходов по жилищным (ипотечным)</w:t>
      </w:r>
    </w:p>
    <w:p w:rsidR="00AD04DD" w:rsidRDefault="00AD04DD">
      <w:pPr>
        <w:pStyle w:val="ConsPlusNormal"/>
        <w:jc w:val="right"/>
      </w:pPr>
      <w:r>
        <w:t>кредитам (займам), выданным</w:t>
      </w:r>
    </w:p>
    <w:p w:rsidR="00AD04DD" w:rsidRDefault="00AD04DD">
      <w:pPr>
        <w:pStyle w:val="ConsPlusNormal"/>
        <w:jc w:val="right"/>
      </w:pPr>
      <w:r>
        <w:t>работникам аккредитованных</w:t>
      </w:r>
    </w:p>
    <w:p w:rsidR="00AD04DD" w:rsidRDefault="00AD04DD">
      <w:pPr>
        <w:pStyle w:val="ConsPlusNormal"/>
        <w:jc w:val="right"/>
      </w:pPr>
      <w:r>
        <w:t>организаций, осуществляющих</w:t>
      </w:r>
    </w:p>
    <w:p w:rsidR="00AD04DD" w:rsidRDefault="00AD04DD">
      <w:pPr>
        <w:pStyle w:val="ConsPlusNormal"/>
        <w:jc w:val="right"/>
      </w:pPr>
      <w:r>
        <w:t>деятельность в области</w:t>
      </w:r>
    </w:p>
    <w:p w:rsidR="00AD04DD" w:rsidRDefault="00AD04DD">
      <w:pPr>
        <w:pStyle w:val="ConsPlusNormal"/>
        <w:jc w:val="right"/>
      </w:pPr>
      <w:r>
        <w:t>информационных технологий</w:t>
      </w:r>
    </w:p>
    <w:p w:rsidR="00AD04DD" w:rsidRDefault="00AD04DD">
      <w:pPr>
        <w:pStyle w:val="ConsPlusNormal"/>
        <w:jc w:val="both"/>
      </w:pPr>
    </w:p>
    <w:p w:rsidR="00AD04DD" w:rsidRDefault="00AD04DD">
      <w:pPr>
        <w:pStyle w:val="ConsPlusNormal"/>
        <w:jc w:val="right"/>
      </w:pPr>
      <w:r>
        <w:lastRenderedPageBreak/>
        <w:t>(форма)</w:t>
      </w:r>
    </w:p>
    <w:p w:rsidR="00AD04DD" w:rsidRDefault="00AD04D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AD04DD">
        <w:tc>
          <w:tcPr>
            <w:tcW w:w="4535" w:type="dxa"/>
            <w:tcBorders>
              <w:top w:val="nil"/>
              <w:left w:val="nil"/>
              <w:bottom w:val="nil"/>
              <w:right w:val="nil"/>
            </w:tcBorders>
          </w:tcPr>
          <w:p w:rsidR="00AD04DD" w:rsidRDefault="00AD04DD">
            <w:pPr>
              <w:pStyle w:val="ConsPlusNormal"/>
            </w:pPr>
          </w:p>
        </w:tc>
        <w:tc>
          <w:tcPr>
            <w:tcW w:w="4479" w:type="dxa"/>
            <w:tcBorders>
              <w:top w:val="nil"/>
              <w:left w:val="nil"/>
              <w:bottom w:val="nil"/>
              <w:right w:val="nil"/>
            </w:tcBorders>
            <w:vAlign w:val="bottom"/>
          </w:tcPr>
          <w:p w:rsidR="00AD04DD" w:rsidRDefault="00AD04DD">
            <w:pPr>
              <w:pStyle w:val="ConsPlusNormal"/>
              <w:jc w:val="right"/>
            </w:pPr>
            <w:r>
              <w:t>В акционерное общество "ДОМ.РФ"</w:t>
            </w:r>
          </w:p>
        </w:tc>
      </w:tr>
    </w:tbl>
    <w:p w:rsidR="00AD04DD" w:rsidRDefault="00AD04DD">
      <w:pPr>
        <w:pStyle w:val="ConsPlusNormal"/>
        <w:jc w:val="both"/>
      </w:pPr>
    </w:p>
    <w:p w:rsidR="00AD04DD" w:rsidRDefault="00AD04DD">
      <w:pPr>
        <w:pStyle w:val="ConsPlusNonformat"/>
        <w:jc w:val="both"/>
      </w:pPr>
      <w:bookmarkStart w:id="78" w:name="P753"/>
      <w:bookmarkEnd w:id="78"/>
      <w:r>
        <w:t xml:space="preserve">                                  ЗАЯВКА</w:t>
      </w:r>
    </w:p>
    <w:p w:rsidR="00AD04DD" w:rsidRDefault="00AD04DD">
      <w:pPr>
        <w:pStyle w:val="ConsPlusNonformat"/>
        <w:jc w:val="both"/>
      </w:pPr>
      <w:r>
        <w:t xml:space="preserve">         на возмещение недополученных доходов по выданным жилищным</w:t>
      </w:r>
    </w:p>
    <w:p w:rsidR="00AD04DD" w:rsidRDefault="00AD04DD">
      <w:pPr>
        <w:pStyle w:val="ConsPlusNonformat"/>
        <w:jc w:val="both"/>
      </w:pPr>
      <w:r>
        <w:t xml:space="preserve">                       (ипотечным) кредитам (займам)</w:t>
      </w:r>
    </w:p>
    <w:p w:rsidR="00AD04DD" w:rsidRDefault="00AD04DD">
      <w:pPr>
        <w:pStyle w:val="ConsPlusNonformat"/>
        <w:jc w:val="both"/>
      </w:pPr>
    </w:p>
    <w:p w:rsidR="00AD04DD" w:rsidRDefault="00AD04DD">
      <w:pPr>
        <w:pStyle w:val="ConsPlusNonformat"/>
        <w:jc w:val="both"/>
      </w:pPr>
      <w:r>
        <w:t>___________________________________________________________________________</w:t>
      </w:r>
    </w:p>
    <w:p w:rsidR="00AD04DD" w:rsidRDefault="00AD04DD">
      <w:pPr>
        <w:pStyle w:val="ConsPlusNonformat"/>
        <w:jc w:val="both"/>
      </w:pPr>
      <w:r>
        <w:t xml:space="preserve">                        (наименование организации)</w:t>
      </w:r>
    </w:p>
    <w:p w:rsidR="00AD04DD" w:rsidRDefault="00AD04DD">
      <w:pPr>
        <w:pStyle w:val="ConsPlusNonformat"/>
        <w:jc w:val="both"/>
      </w:pPr>
    </w:p>
    <w:p w:rsidR="00AD04DD" w:rsidRDefault="00AD04DD">
      <w:pPr>
        <w:pStyle w:val="ConsPlusNonformat"/>
        <w:jc w:val="both"/>
      </w:pPr>
      <w:r>
        <w:t xml:space="preserve">    В  соответствии  с  </w:t>
      </w:r>
      <w:hyperlink w:anchor="P101" w:history="1">
        <w:r>
          <w:rPr>
            <w:color w:val="0000FF"/>
          </w:rPr>
          <w:t>Правилами</w:t>
        </w:r>
      </w:hyperlink>
      <w:r>
        <w:t xml:space="preserve">  возмещения кредитным и иным организациям</w:t>
      </w:r>
    </w:p>
    <w:p w:rsidR="00AD04DD" w:rsidRDefault="00AD04DD">
      <w:pPr>
        <w:pStyle w:val="ConsPlusNonformat"/>
        <w:jc w:val="both"/>
      </w:pPr>
      <w:r>
        <w:t>недополученных  доходов по жилищным (ипотечным) кредитам (займам), выданным</w:t>
      </w:r>
    </w:p>
    <w:p w:rsidR="00AD04DD" w:rsidRDefault="00AD04DD">
      <w:pPr>
        <w:pStyle w:val="ConsPlusNonformat"/>
        <w:jc w:val="both"/>
      </w:pPr>
      <w:r>
        <w:t>работникам   аккредитованных  организаций,  осуществляющих  деятельность  в</w:t>
      </w:r>
    </w:p>
    <w:p w:rsidR="00AD04DD" w:rsidRDefault="00AD04DD">
      <w:pPr>
        <w:pStyle w:val="ConsPlusNonformat"/>
        <w:jc w:val="both"/>
      </w:pPr>
      <w:r>
        <w:t>области    информационных    технологий,    утвержденными    постановлением</w:t>
      </w:r>
    </w:p>
    <w:p w:rsidR="00AD04DD" w:rsidRDefault="00AD04DD">
      <w:pPr>
        <w:pStyle w:val="ConsPlusNonformat"/>
        <w:jc w:val="both"/>
      </w:pPr>
      <w:r>
        <w:t>Правительства   Российской   Федерации  от  30  апреля  2022  г.  N 805 "Об</w:t>
      </w:r>
    </w:p>
    <w:p w:rsidR="00AD04DD" w:rsidRDefault="00AD04DD">
      <w:pPr>
        <w:pStyle w:val="ConsPlusNonformat"/>
        <w:jc w:val="both"/>
      </w:pPr>
      <w:r>
        <w:t>утверждении   Правил   предоставления   субсидий  из  федерального  бюджета</w:t>
      </w:r>
    </w:p>
    <w:p w:rsidR="00AD04DD" w:rsidRDefault="00AD04DD">
      <w:pPr>
        <w:pStyle w:val="ConsPlusNonformat"/>
        <w:jc w:val="both"/>
      </w:pPr>
      <w:r>
        <w:t>акционерному  обществу  "ДОМ.РФ"  в  виде  вклада  в имущество акционерного</w:t>
      </w:r>
    </w:p>
    <w:p w:rsidR="00AD04DD" w:rsidRDefault="00AD04DD">
      <w:pPr>
        <w:pStyle w:val="ConsPlusNonformat"/>
        <w:jc w:val="both"/>
      </w:pPr>
      <w:r>
        <w:t>общества   "ДОМ.РФ",  не  увеличивающего  его  уставный  капитал,  на  цели</w:t>
      </w:r>
    </w:p>
    <w:p w:rsidR="00AD04DD" w:rsidRDefault="00AD04DD">
      <w:pPr>
        <w:pStyle w:val="ConsPlusNonformat"/>
        <w:jc w:val="both"/>
      </w:pPr>
      <w:r>
        <w:t>возмещения кредитным и иным организациям недополученных доходов по жилищным</w:t>
      </w:r>
    </w:p>
    <w:p w:rsidR="00AD04DD" w:rsidRDefault="00AD04DD">
      <w:pPr>
        <w:pStyle w:val="ConsPlusNonformat"/>
        <w:jc w:val="both"/>
      </w:pPr>
      <w:r>
        <w:t>(ипотечным)   кредитам   (займам),   выданным   работникам  аккредитованных</w:t>
      </w:r>
    </w:p>
    <w:p w:rsidR="00AD04DD" w:rsidRDefault="00AD04DD">
      <w:pPr>
        <w:pStyle w:val="ConsPlusNonformat"/>
        <w:jc w:val="both"/>
      </w:pPr>
      <w:r>
        <w:t>организаций,   осуществляющих   деятельность   в   области   информационных</w:t>
      </w:r>
    </w:p>
    <w:p w:rsidR="00AD04DD" w:rsidRDefault="00AD04DD">
      <w:pPr>
        <w:pStyle w:val="ConsPlusNonformat"/>
        <w:jc w:val="both"/>
      </w:pPr>
      <w:r>
        <w:t>технологий,   и   Правил   возмещения   кредитным   и   иным   организациям</w:t>
      </w:r>
    </w:p>
    <w:p w:rsidR="00AD04DD" w:rsidRDefault="00AD04DD">
      <w:pPr>
        <w:pStyle w:val="ConsPlusNonformat"/>
        <w:jc w:val="both"/>
      </w:pPr>
      <w:r>
        <w:t>недополученных  доходов по жилищным (ипотечным) кредитам (займам), выданным</w:t>
      </w:r>
    </w:p>
    <w:p w:rsidR="00AD04DD" w:rsidRDefault="00AD04DD">
      <w:pPr>
        <w:pStyle w:val="ConsPlusNonformat"/>
        <w:jc w:val="both"/>
      </w:pPr>
      <w:r>
        <w:t>работникам   аккредитованных  организаций,  осуществляющих  деятельность  в</w:t>
      </w:r>
    </w:p>
    <w:p w:rsidR="00AD04DD" w:rsidRDefault="00AD04DD">
      <w:pPr>
        <w:pStyle w:val="ConsPlusNonformat"/>
        <w:jc w:val="both"/>
      </w:pPr>
      <w:r>
        <w:t>области информационных технологий",</w:t>
      </w:r>
    </w:p>
    <w:p w:rsidR="00AD04DD" w:rsidRDefault="00AD04DD">
      <w:pPr>
        <w:pStyle w:val="ConsPlusNonformat"/>
        <w:jc w:val="both"/>
      </w:pPr>
      <w:r>
        <w:t>___________________________________________________________________________</w:t>
      </w:r>
    </w:p>
    <w:p w:rsidR="00AD04DD" w:rsidRDefault="00AD04DD">
      <w:pPr>
        <w:pStyle w:val="ConsPlusNonformat"/>
        <w:jc w:val="both"/>
      </w:pPr>
      <w:r>
        <w:t xml:space="preserve">                        (наименование организации)</w:t>
      </w:r>
    </w:p>
    <w:p w:rsidR="00AD04DD" w:rsidRDefault="00AD04DD">
      <w:pPr>
        <w:pStyle w:val="ConsPlusNonformat"/>
        <w:jc w:val="both"/>
      </w:pPr>
      <w:r>
        <w:t>заявляет  о  своем намерении выдать жилищные (ипотечные) кредиты (займы) на</w:t>
      </w:r>
    </w:p>
    <w:p w:rsidR="00AD04DD" w:rsidRDefault="00AD04DD">
      <w:pPr>
        <w:pStyle w:val="ConsPlusNonformat"/>
        <w:jc w:val="both"/>
      </w:pPr>
      <w:r>
        <w:t xml:space="preserve">условиях, установленных указанными </w:t>
      </w:r>
      <w:hyperlink w:anchor="P101" w:history="1">
        <w:r>
          <w:rPr>
            <w:color w:val="0000FF"/>
          </w:rPr>
          <w:t>Правилами</w:t>
        </w:r>
      </w:hyperlink>
      <w:r>
        <w:t>, в размере ___________________</w:t>
      </w:r>
    </w:p>
    <w:p w:rsidR="00AD04DD" w:rsidRDefault="00AD04DD">
      <w:pPr>
        <w:pStyle w:val="ConsPlusNonformat"/>
        <w:jc w:val="both"/>
      </w:pPr>
      <w:r>
        <w:t>(_______________________) рублей.</w:t>
      </w:r>
    </w:p>
    <w:p w:rsidR="00AD04DD" w:rsidRDefault="00AD04DD">
      <w:pPr>
        <w:pStyle w:val="ConsPlusNonformat"/>
        <w:jc w:val="both"/>
      </w:pPr>
      <w:r>
        <w:t xml:space="preserve">    (сумма прописью)</w:t>
      </w:r>
    </w:p>
    <w:p w:rsidR="00AD04DD" w:rsidRDefault="00AD04DD">
      <w:pPr>
        <w:pStyle w:val="ConsPlusNonformat"/>
        <w:jc w:val="both"/>
      </w:pPr>
      <w:r>
        <w:t xml:space="preserve">    Настоящим организация выражает согласие на получение выплат на условиях</w:t>
      </w:r>
    </w:p>
    <w:p w:rsidR="00AD04DD" w:rsidRDefault="00AD04DD">
      <w:pPr>
        <w:pStyle w:val="ConsPlusNonformat"/>
        <w:jc w:val="both"/>
      </w:pPr>
      <w:r>
        <w:t xml:space="preserve">и  в  порядке,  которые  предусмотрены  указанными  </w:t>
      </w:r>
      <w:hyperlink w:anchor="P101" w:history="1">
        <w:r>
          <w:rPr>
            <w:color w:val="0000FF"/>
          </w:rPr>
          <w:t>Правилами</w:t>
        </w:r>
      </w:hyperlink>
      <w:r>
        <w:t>,  а  также на</w:t>
      </w:r>
    </w:p>
    <w:p w:rsidR="00AD04DD" w:rsidRDefault="00AD04DD">
      <w:pPr>
        <w:pStyle w:val="ConsPlusNonformat"/>
        <w:jc w:val="both"/>
      </w:pPr>
      <w:r>
        <w:t>осуществление   акционерным  обществом  "ДОМ.РФ"  контроля  за  соблюдением</w:t>
      </w:r>
    </w:p>
    <w:p w:rsidR="00AD04DD" w:rsidRDefault="00AD04DD">
      <w:pPr>
        <w:pStyle w:val="ConsPlusNonformat"/>
        <w:jc w:val="both"/>
      </w:pPr>
      <w:r>
        <w:t>порядка и условий выплат.</w:t>
      </w:r>
    </w:p>
    <w:p w:rsidR="00AD04DD" w:rsidRDefault="00AD04DD">
      <w:pPr>
        <w:pStyle w:val="ConsPlusNonformat"/>
        <w:jc w:val="both"/>
      </w:pPr>
      <w:r>
        <w:t xml:space="preserve">    Организация обязуется:</w:t>
      </w:r>
    </w:p>
    <w:p w:rsidR="00AD04DD" w:rsidRDefault="00AD04DD">
      <w:pPr>
        <w:pStyle w:val="ConsPlusNonformat"/>
        <w:jc w:val="both"/>
      </w:pPr>
      <w:r>
        <w:t xml:space="preserve">    осуществлять    выдачу    жилищных   (ипотечных)   кредитов   (займов),</w:t>
      </w:r>
    </w:p>
    <w:p w:rsidR="00AD04DD" w:rsidRDefault="00AD04DD">
      <w:pPr>
        <w:pStyle w:val="ConsPlusNonformat"/>
        <w:jc w:val="both"/>
      </w:pPr>
      <w:r>
        <w:t xml:space="preserve">соответствующих  условиям,  предусмотренным указанными </w:t>
      </w:r>
      <w:hyperlink w:anchor="P101" w:history="1">
        <w:r>
          <w:rPr>
            <w:color w:val="0000FF"/>
          </w:rPr>
          <w:t>Правилами</w:t>
        </w:r>
      </w:hyperlink>
      <w:r>
        <w:t>, в размере</w:t>
      </w:r>
    </w:p>
    <w:p w:rsidR="00AD04DD" w:rsidRDefault="00AD04DD">
      <w:pPr>
        <w:pStyle w:val="ConsPlusNonformat"/>
        <w:jc w:val="both"/>
      </w:pPr>
      <w:r>
        <w:t>не   менее   размера,  определенного  в  плане-графике  ежемесячной  выдачи</w:t>
      </w:r>
    </w:p>
    <w:p w:rsidR="00AD04DD" w:rsidRDefault="00AD04DD">
      <w:pPr>
        <w:pStyle w:val="ConsPlusNonformat"/>
        <w:jc w:val="both"/>
      </w:pPr>
      <w:r>
        <w:t>организацией кредитов (займов) (прилагается к настоящей заявке);</w:t>
      </w:r>
    </w:p>
    <w:p w:rsidR="00AD04DD" w:rsidRDefault="00AD04DD">
      <w:pPr>
        <w:pStyle w:val="ConsPlusNonformat"/>
        <w:jc w:val="both"/>
      </w:pPr>
      <w:r>
        <w:t xml:space="preserve">    в  течение  5  рабочих  дней  со  дня получения требования акционерного</w:t>
      </w:r>
    </w:p>
    <w:p w:rsidR="00AD04DD" w:rsidRDefault="00AD04DD">
      <w:pPr>
        <w:pStyle w:val="ConsPlusNonformat"/>
        <w:jc w:val="both"/>
      </w:pPr>
      <w:r>
        <w:t>общества  "ДОМ.РФ"  о  возврате  средств  при  несоблюдении порядка и (или)</w:t>
      </w:r>
    </w:p>
    <w:p w:rsidR="00AD04DD" w:rsidRDefault="00AD04DD">
      <w:pPr>
        <w:pStyle w:val="ConsPlusNonformat"/>
        <w:jc w:val="both"/>
      </w:pPr>
      <w:r>
        <w:t>условий   выплат   возвратить   средства,  полученные  в  качестве  выплат,</w:t>
      </w:r>
    </w:p>
    <w:p w:rsidR="00AD04DD" w:rsidRDefault="00AD04DD">
      <w:pPr>
        <w:pStyle w:val="ConsPlusNonformat"/>
        <w:jc w:val="both"/>
      </w:pPr>
      <w:r>
        <w:t>акционерному  обществу  "ДОМ.РФ". В случае просрочки исполнения обязанности</w:t>
      </w:r>
    </w:p>
    <w:p w:rsidR="00AD04DD" w:rsidRDefault="00AD04DD">
      <w:pPr>
        <w:pStyle w:val="ConsPlusNonformat"/>
        <w:jc w:val="both"/>
      </w:pPr>
      <w:r>
        <w:t>по возврату обществу денежных средств организация обязана уплатить обществу</w:t>
      </w:r>
    </w:p>
    <w:p w:rsidR="00AD04DD" w:rsidRDefault="00AD04DD">
      <w:pPr>
        <w:pStyle w:val="ConsPlusNonformat"/>
        <w:jc w:val="both"/>
      </w:pPr>
      <w:r>
        <w:t>штраф,   размер   которого   составляет   одну  трехсотую  ключевой  ставки</w:t>
      </w:r>
    </w:p>
    <w:p w:rsidR="00AD04DD" w:rsidRDefault="00AD04DD">
      <w:pPr>
        <w:pStyle w:val="ConsPlusNonformat"/>
        <w:jc w:val="both"/>
      </w:pPr>
      <w:r>
        <w:t>Центрального  банка  Российской  Федерации,  действующей  на дату истечения</w:t>
      </w:r>
    </w:p>
    <w:p w:rsidR="00AD04DD" w:rsidRDefault="00AD04DD">
      <w:pPr>
        <w:pStyle w:val="ConsPlusNonformat"/>
        <w:jc w:val="both"/>
      </w:pPr>
      <w:r>
        <w:t>срока  возврата  денежных  средств  обществу,  от подлежащей возврату суммы</w:t>
      </w:r>
    </w:p>
    <w:p w:rsidR="00AD04DD" w:rsidRDefault="00AD04DD">
      <w:pPr>
        <w:pStyle w:val="ConsPlusNonformat"/>
        <w:jc w:val="both"/>
      </w:pPr>
      <w:r>
        <w:t>денежных средств, за каждый день просрочки.</w:t>
      </w:r>
    </w:p>
    <w:p w:rsidR="00AD04DD" w:rsidRDefault="00AD04D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55"/>
        <w:gridCol w:w="340"/>
        <w:gridCol w:w="2779"/>
        <w:gridCol w:w="340"/>
        <w:gridCol w:w="2835"/>
      </w:tblGrid>
      <w:tr w:rsidR="00AD04DD">
        <w:tc>
          <w:tcPr>
            <w:tcW w:w="9049" w:type="dxa"/>
            <w:gridSpan w:val="5"/>
            <w:tcBorders>
              <w:top w:val="nil"/>
              <w:left w:val="nil"/>
              <w:bottom w:val="nil"/>
              <w:right w:val="nil"/>
            </w:tcBorders>
          </w:tcPr>
          <w:p w:rsidR="00AD04DD" w:rsidRDefault="00AD04DD">
            <w:pPr>
              <w:pStyle w:val="ConsPlusNormal"/>
            </w:pPr>
            <w:r>
              <w:t>Руководитель или уполномоченное им лицо</w:t>
            </w:r>
          </w:p>
        </w:tc>
      </w:tr>
      <w:tr w:rsidR="00AD04DD">
        <w:tc>
          <w:tcPr>
            <w:tcW w:w="2755" w:type="dxa"/>
            <w:tcBorders>
              <w:top w:val="nil"/>
              <w:left w:val="nil"/>
              <w:bottom w:val="single" w:sz="4" w:space="0" w:color="auto"/>
              <w:right w:val="nil"/>
            </w:tcBorders>
          </w:tcPr>
          <w:p w:rsidR="00AD04DD" w:rsidRDefault="00AD04DD">
            <w:pPr>
              <w:pStyle w:val="ConsPlusNormal"/>
            </w:pPr>
          </w:p>
        </w:tc>
        <w:tc>
          <w:tcPr>
            <w:tcW w:w="340" w:type="dxa"/>
            <w:tcBorders>
              <w:top w:val="nil"/>
              <w:left w:val="nil"/>
              <w:bottom w:val="nil"/>
              <w:right w:val="nil"/>
            </w:tcBorders>
          </w:tcPr>
          <w:p w:rsidR="00AD04DD" w:rsidRDefault="00AD04DD">
            <w:pPr>
              <w:pStyle w:val="ConsPlusNormal"/>
            </w:pPr>
          </w:p>
        </w:tc>
        <w:tc>
          <w:tcPr>
            <w:tcW w:w="2779" w:type="dxa"/>
            <w:tcBorders>
              <w:top w:val="nil"/>
              <w:left w:val="nil"/>
              <w:bottom w:val="single" w:sz="4" w:space="0" w:color="auto"/>
              <w:right w:val="nil"/>
            </w:tcBorders>
          </w:tcPr>
          <w:p w:rsidR="00AD04DD" w:rsidRDefault="00AD04DD">
            <w:pPr>
              <w:pStyle w:val="ConsPlusNormal"/>
            </w:pPr>
          </w:p>
        </w:tc>
        <w:tc>
          <w:tcPr>
            <w:tcW w:w="340" w:type="dxa"/>
            <w:tcBorders>
              <w:top w:val="nil"/>
              <w:left w:val="nil"/>
              <w:bottom w:val="nil"/>
              <w:right w:val="nil"/>
            </w:tcBorders>
          </w:tcPr>
          <w:p w:rsidR="00AD04DD" w:rsidRDefault="00AD04DD">
            <w:pPr>
              <w:pStyle w:val="ConsPlusNormal"/>
            </w:pPr>
          </w:p>
        </w:tc>
        <w:tc>
          <w:tcPr>
            <w:tcW w:w="2835" w:type="dxa"/>
            <w:tcBorders>
              <w:top w:val="nil"/>
              <w:left w:val="nil"/>
              <w:bottom w:val="single" w:sz="4" w:space="0" w:color="auto"/>
              <w:right w:val="nil"/>
            </w:tcBorders>
          </w:tcPr>
          <w:p w:rsidR="00AD04DD" w:rsidRDefault="00AD04DD">
            <w:pPr>
              <w:pStyle w:val="ConsPlusNormal"/>
            </w:pPr>
          </w:p>
        </w:tc>
      </w:tr>
      <w:tr w:rsidR="00AD04DD">
        <w:tblPrEx>
          <w:tblBorders>
            <w:insideH w:val="single" w:sz="4" w:space="0" w:color="auto"/>
          </w:tblBorders>
        </w:tblPrEx>
        <w:tc>
          <w:tcPr>
            <w:tcW w:w="2755" w:type="dxa"/>
            <w:tcBorders>
              <w:top w:val="single" w:sz="4" w:space="0" w:color="auto"/>
              <w:left w:val="nil"/>
              <w:bottom w:val="nil"/>
              <w:right w:val="nil"/>
            </w:tcBorders>
          </w:tcPr>
          <w:p w:rsidR="00AD04DD" w:rsidRDefault="00AD04DD">
            <w:pPr>
              <w:pStyle w:val="ConsPlusNormal"/>
              <w:jc w:val="center"/>
            </w:pPr>
            <w:r>
              <w:t>(должность)</w:t>
            </w:r>
          </w:p>
        </w:tc>
        <w:tc>
          <w:tcPr>
            <w:tcW w:w="340" w:type="dxa"/>
            <w:tcBorders>
              <w:top w:val="nil"/>
              <w:left w:val="nil"/>
              <w:bottom w:val="nil"/>
              <w:right w:val="nil"/>
            </w:tcBorders>
          </w:tcPr>
          <w:p w:rsidR="00AD04DD" w:rsidRDefault="00AD04DD">
            <w:pPr>
              <w:pStyle w:val="ConsPlusNormal"/>
            </w:pPr>
          </w:p>
        </w:tc>
        <w:tc>
          <w:tcPr>
            <w:tcW w:w="2779" w:type="dxa"/>
            <w:tcBorders>
              <w:top w:val="single" w:sz="4" w:space="0" w:color="auto"/>
              <w:left w:val="nil"/>
              <w:bottom w:val="nil"/>
              <w:right w:val="nil"/>
            </w:tcBorders>
          </w:tcPr>
          <w:p w:rsidR="00AD04DD" w:rsidRDefault="00AD04DD">
            <w:pPr>
              <w:pStyle w:val="ConsPlusNormal"/>
              <w:jc w:val="center"/>
            </w:pPr>
            <w:r>
              <w:t>(подпись)</w:t>
            </w:r>
          </w:p>
        </w:tc>
        <w:tc>
          <w:tcPr>
            <w:tcW w:w="340" w:type="dxa"/>
            <w:tcBorders>
              <w:top w:val="nil"/>
              <w:left w:val="nil"/>
              <w:bottom w:val="nil"/>
              <w:right w:val="nil"/>
            </w:tcBorders>
          </w:tcPr>
          <w:p w:rsidR="00AD04DD" w:rsidRDefault="00AD04DD">
            <w:pPr>
              <w:pStyle w:val="ConsPlusNormal"/>
            </w:pPr>
          </w:p>
        </w:tc>
        <w:tc>
          <w:tcPr>
            <w:tcW w:w="2835" w:type="dxa"/>
            <w:tcBorders>
              <w:top w:val="single" w:sz="4" w:space="0" w:color="auto"/>
              <w:left w:val="nil"/>
              <w:bottom w:val="nil"/>
              <w:right w:val="nil"/>
            </w:tcBorders>
          </w:tcPr>
          <w:p w:rsidR="00AD04DD" w:rsidRDefault="00AD04DD">
            <w:pPr>
              <w:pStyle w:val="ConsPlusNormal"/>
              <w:jc w:val="center"/>
            </w:pPr>
            <w:r>
              <w:t>(ф.и.о.)</w:t>
            </w:r>
          </w:p>
        </w:tc>
      </w:tr>
    </w:tbl>
    <w:p w:rsidR="00AD04DD" w:rsidRDefault="00AD04DD">
      <w:pPr>
        <w:pStyle w:val="ConsPlusNormal"/>
        <w:jc w:val="both"/>
      </w:pPr>
    </w:p>
    <w:p w:rsidR="00AD04DD" w:rsidRDefault="00AD04DD">
      <w:pPr>
        <w:pStyle w:val="ConsPlusNormal"/>
        <w:jc w:val="both"/>
      </w:pPr>
    </w:p>
    <w:p w:rsidR="00AD04DD" w:rsidRDefault="00AD04DD">
      <w:pPr>
        <w:pStyle w:val="ConsPlusNormal"/>
        <w:jc w:val="both"/>
      </w:pPr>
    </w:p>
    <w:p w:rsidR="00AD04DD" w:rsidRDefault="00AD04DD">
      <w:pPr>
        <w:pStyle w:val="ConsPlusNormal"/>
        <w:jc w:val="both"/>
      </w:pPr>
    </w:p>
    <w:p w:rsidR="00AD04DD" w:rsidRDefault="00AD04DD">
      <w:pPr>
        <w:pStyle w:val="ConsPlusNormal"/>
        <w:jc w:val="both"/>
      </w:pPr>
    </w:p>
    <w:p w:rsidR="00AD04DD" w:rsidRDefault="00AD04DD">
      <w:pPr>
        <w:pStyle w:val="ConsPlusNormal"/>
        <w:jc w:val="right"/>
        <w:outlineLvl w:val="1"/>
      </w:pPr>
      <w:r>
        <w:t>Приложение N 3</w:t>
      </w:r>
    </w:p>
    <w:p w:rsidR="00AD04DD" w:rsidRDefault="00AD04DD">
      <w:pPr>
        <w:pStyle w:val="ConsPlusNormal"/>
        <w:jc w:val="right"/>
      </w:pPr>
      <w:r>
        <w:t>к Правилам возмещения кредитным</w:t>
      </w:r>
    </w:p>
    <w:p w:rsidR="00AD04DD" w:rsidRDefault="00AD04DD">
      <w:pPr>
        <w:pStyle w:val="ConsPlusNormal"/>
        <w:jc w:val="right"/>
      </w:pPr>
      <w:r>
        <w:t>и иным организациям недополученных</w:t>
      </w:r>
    </w:p>
    <w:p w:rsidR="00AD04DD" w:rsidRDefault="00AD04DD">
      <w:pPr>
        <w:pStyle w:val="ConsPlusNormal"/>
        <w:jc w:val="right"/>
      </w:pPr>
      <w:r>
        <w:t>доходов по жилищным (ипотечным)</w:t>
      </w:r>
    </w:p>
    <w:p w:rsidR="00AD04DD" w:rsidRDefault="00AD04DD">
      <w:pPr>
        <w:pStyle w:val="ConsPlusNormal"/>
        <w:jc w:val="right"/>
      </w:pPr>
      <w:r>
        <w:t>кредитам (займам), выданным</w:t>
      </w:r>
    </w:p>
    <w:p w:rsidR="00AD04DD" w:rsidRDefault="00AD04DD">
      <w:pPr>
        <w:pStyle w:val="ConsPlusNormal"/>
        <w:jc w:val="right"/>
      </w:pPr>
      <w:r>
        <w:t>работникам аккредитованных</w:t>
      </w:r>
    </w:p>
    <w:p w:rsidR="00AD04DD" w:rsidRDefault="00AD04DD">
      <w:pPr>
        <w:pStyle w:val="ConsPlusNormal"/>
        <w:jc w:val="right"/>
      </w:pPr>
      <w:r>
        <w:t>организаций, осуществляющих</w:t>
      </w:r>
    </w:p>
    <w:p w:rsidR="00AD04DD" w:rsidRDefault="00AD04DD">
      <w:pPr>
        <w:pStyle w:val="ConsPlusNormal"/>
        <w:jc w:val="right"/>
      </w:pPr>
      <w:r>
        <w:t>деятельность в области</w:t>
      </w:r>
    </w:p>
    <w:p w:rsidR="00AD04DD" w:rsidRDefault="00AD04DD">
      <w:pPr>
        <w:pStyle w:val="ConsPlusNormal"/>
        <w:jc w:val="right"/>
      </w:pPr>
      <w:r>
        <w:t>информационных технологий</w:t>
      </w:r>
    </w:p>
    <w:p w:rsidR="00AD04DD" w:rsidRDefault="00AD04DD">
      <w:pPr>
        <w:pStyle w:val="ConsPlusNormal"/>
        <w:jc w:val="both"/>
      </w:pPr>
    </w:p>
    <w:p w:rsidR="00AD04DD" w:rsidRDefault="00AD04DD">
      <w:pPr>
        <w:pStyle w:val="ConsPlusNormal"/>
        <w:jc w:val="right"/>
      </w:pPr>
      <w:r>
        <w:t>(форма)</w:t>
      </w:r>
    </w:p>
    <w:p w:rsidR="00AD04DD" w:rsidRDefault="00AD04D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8617"/>
      </w:tblGrid>
      <w:tr w:rsidR="00AD04DD">
        <w:tc>
          <w:tcPr>
            <w:tcW w:w="397" w:type="dxa"/>
            <w:tcBorders>
              <w:top w:val="nil"/>
              <w:left w:val="nil"/>
              <w:bottom w:val="nil"/>
              <w:right w:val="nil"/>
            </w:tcBorders>
            <w:vAlign w:val="bottom"/>
          </w:tcPr>
          <w:p w:rsidR="00AD04DD" w:rsidRDefault="00AD04DD">
            <w:pPr>
              <w:pStyle w:val="ConsPlusNormal"/>
            </w:pPr>
            <w:r>
              <w:t>В</w:t>
            </w:r>
          </w:p>
        </w:tc>
        <w:tc>
          <w:tcPr>
            <w:tcW w:w="8617" w:type="dxa"/>
            <w:tcBorders>
              <w:top w:val="nil"/>
              <w:left w:val="nil"/>
              <w:bottom w:val="single" w:sz="4" w:space="0" w:color="auto"/>
              <w:right w:val="nil"/>
            </w:tcBorders>
          </w:tcPr>
          <w:p w:rsidR="00AD04DD" w:rsidRDefault="00AD04DD">
            <w:pPr>
              <w:pStyle w:val="ConsPlusNormal"/>
            </w:pPr>
          </w:p>
        </w:tc>
      </w:tr>
      <w:tr w:rsidR="00AD04DD">
        <w:tc>
          <w:tcPr>
            <w:tcW w:w="397" w:type="dxa"/>
            <w:tcBorders>
              <w:top w:val="nil"/>
              <w:left w:val="nil"/>
              <w:bottom w:val="nil"/>
              <w:right w:val="nil"/>
            </w:tcBorders>
          </w:tcPr>
          <w:p w:rsidR="00AD04DD" w:rsidRDefault="00AD04DD">
            <w:pPr>
              <w:pStyle w:val="ConsPlusNormal"/>
            </w:pPr>
          </w:p>
        </w:tc>
        <w:tc>
          <w:tcPr>
            <w:tcW w:w="8617" w:type="dxa"/>
            <w:tcBorders>
              <w:top w:val="single" w:sz="4" w:space="0" w:color="auto"/>
              <w:left w:val="nil"/>
              <w:bottom w:val="nil"/>
              <w:right w:val="nil"/>
            </w:tcBorders>
          </w:tcPr>
          <w:p w:rsidR="00AD04DD" w:rsidRDefault="00AD04DD">
            <w:pPr>
              <w:pStyle w:val="ConsPlusNormal"/>
              <w:jc w:val="center"/>
            </w:pPr>
            <w:r>
              <w:t>(наименование организации)</w:t>
            </w:r>
          </w:p>
        </w:tc>
      </w:tr>
    </w:tbl>
    <w:p w:rsidR="00AD04DD" w:rsidRDefault="00AD04DD">
      <w:pPr>
        <w:pStyle w:val="ConsPlusNormal"/>
        <w:jc w:val="both"/>
      </w:pPr>
    </w:p>
    <w:p w:rsidR="00AD04DD" w:rsidRDefault="00AD04DD">
      <w:pPr>
        <w:pStyle w:val="ConsPlusNonformat"/>
        <w:jc w:val="both"/>
      </w:pPr>
      <w:bookmarkStart w:id="79" w:name="P833"/>
      <w:bookmarkEnd w:id="79"/>
      <w:r>
        <w:t xml:space="preserve">                                УВЕДОМЛЕНИЕ</w:t>
      </w:r>
    </w:p>
    <w:p w:rsidR="00AD04DD" w:rsidRDefault="00AD04DD">
      <w:pPr>
        <w:pStyle w:val="ConsPlusNonformat"/>
        <w:jc w:val="both"/>
      </w:pPr>
      <w:r>
        <w:t xml:space="preserve">                о принятии решения о размере лимита средств</w:t>
      </w:r>
    </w:p>
    <w:p w:rsidR="00AD04DD" w:rsidRDefault="00AD04DD">
      <w:pPr>
        <w:pStyle w:val="ConsPlusNonformat"/>
        <w:jc w:val="both"/>
      </w:pPr>
    </w:p>
    <w:p w:rsidR="00AD04DD" w:rsidRDefault="00AD04DD">
      <w:pPr>
        <w:pStyle w:val="ConsPlusNonformat"/>
        <w:jc w:val="both"/>
      </w:pPr>
      <w:r>
        <w:t xml:space="preserve">    Акционерное  общество "ДОМ.РФ" информирует о принятии решения о размере</w:t>
      </w:r>
    </w:p>
    <w:p w:rsidR="00AD04DD" w:rsidRDefault="00AD04DD">
      <w:pPr>
        <w:pStyle w:val="ConsPlusNonformat"/>
        <w:jc w:val="both"/>
      </w:pPr>
      <w:r>
        <w:t>лимита средств ___________________________________________________________,</w:t>
      </w:r>
    </w:p>
    <w:p w:rsidR="00AD04DD" w:rsidRDefault="00AD04DD">
      <w:pPr>
        <w:pStyle w:val="ConsPlusNonformat"/>
        <w:jc w:val="both"/>
      </w:pPr>
      <w:r>
        <w:t xml:space="preserve">                              (наименование организации)</w:t>
      </w:r>
    </w:p>
    <w:p w:rsidR="00AD04DD" w:rsidRDefault="00AD04DD">
      <w:pPr>
        <w:pStyle w:val="ConsPlusNonformat"/>
        <w:jc w:val="both"/>
      </w:pPr>
      <w:r>
        <w:t xml:space="preserve">установленного  на условиях, предусмотренных </w:t>
      </w:r>
      <w:hyperlink w:anchor="P101" w:history="1">
        <w:r>
          <w:rPr>
            <w:color w:val="0000FF"/>
          </w:rPr>
          <w:t>Правилами</w:t>
        </w:r>
      </w:hyperlink>
      <w:r>
        <w:t xml:space="preserve"> возмещения кредитным</w:t>
      </w:r>
    </w:p>
    <w:p w:rsidR="00AD04DD" w:rsidRDefault="00AD04DD">
      <w:pPr>
        <w:pStyle w:val="ConsPlusNonformat"/>
        <w:jc w:val="both"/>
      </w:pPr>
      <w:r>
        <w:t>и иным организациям недополученных доходов по жилищным (ипотечным) кредитам</w:t>
      </w:r>
    </w:p>
    <w:p w:rsidR="00AD04DD" w:rsidRDefault="00AD04DD">
      <w:pPr>
        <w:pStyle w:val="ConsPlusNonformat"/>
        <w:jc w:val="both"/>
      </w:pPr>
      <w:r>
        <w:t>(займам),  выданным  работникам аккредитованных организаций, осуществляющих</w:t>
      </w:r>
    </w:p>
    <w:p w:rsidR="00AD04DD" w:rsidRDefault="00AD04DD">
      <w:pPr>
        <w:pStyle w:val="ConsPlusNonformat"/>
        <w:jc w:val="both"/>
      </w:pPr>
      <w:r>
        <w:t>деятельность    в    области   информационных   технологий,   утвержденными</w:t>
      </w:r>
    </w:p>
    <w:p w:rsidR="00AD04DD" w:rsidRDefault="00AD04DD">
      <w:pPr>
        <w:pStyle w:val="ConsPlusNonformat"/>
        <w:jc w:val="both"/>
      </w:pPr>
      <w:r>
        <w:t>постановлением  Правительства  Российской  Федерации  от  30 апреля 2022 г.</w:t>
      </w:r>
    </w:p>
    <w:p w:rsidR="00AD04DD" w:rsidRDefault="00AD04DD">
      <w:pPr>
        <w:pStyle w:val="ConsPlusNonformat"/>
        <w:jc w:val="both"/>
      </w:pPr>
      <w:r>
        <w:t>N  805  "Об  утверждении  Правил  предоставления  субсидий  из федерального</w:t>
      </w:r>
    </w:p>
    <w:p w:rsidR="00AD04DD" w:rsidRDefault="00AD04DD">
      <w:pPr>
        <w:pStyle w:val="ConsPlusNonformat"/>
        <w:jc w:val="both"/>
      </w:pPr>
      <w:r>
        <w:t>бюджета   акционерному   обществу   "ДОМ.РФ"  в  виде  вклада  в  имущество</w:t>
      </w:r>
    </w:p>
    <w:p w:rsidR="00AD04DD" w:rsidRDefault="00AD04DD">
      <w:pPr>
        <w:pStyle w:val="ConsPlusNonformat"/>
        <w:jc w:val="both"/>
      </w:pPr>
      <w:r>
        <w:t>акционерного  общества "ДОМ.РФ", не увеличивающего его уставный капитал, на</w:t>
      </w:r>
    </w:p>
    <w:p w:rsidR="00AD04DD" w:rsidRDefault="00AD04DD">
      <w:pPr>
        <w:pStyle w:val="ConsPlusNonformat"/>
        <w:jc w:val="both"/>
      </w:pPr>
      <w:r>
        <w:t>цели  возмещения  кредитным  и  иным организациям недополученных доходов по</w:t>
      </w:r>
    </w:p>
    <w:p w:rsidR="00AD04DD" w:rsidRDefault="00AD04DD">
      <w:pPr>
        <w:pStyle w:val="ConsPlusNonformat"/>
        <w:jc w:val="both"/>
      </w:pPr>
      <w:r>
        <w:t>жилищным (ипотечным) кредитам (займам), выданным работникам аккредитованных</w:t>
      </w:r>
    </w:p>
    <w:p w:rsidR="00AD04DD" w:rsidRDefault="00AD04DD">
      <w:pPr>
        <w:pStyle w:val="ConsPlusNonformat"/>
        <w:jc w:val="both"/>
      </w:pPr>
      <w:r>
        <w:t>организаций,   осуществляющих   деятельность   в   области   информационных</w:t>
      </w:r>
    </w:p>
    <w:p w:rsidR="00AD04DD" w:rsidRDefault="00AD04DD">
      <w:pPr>
        <w:pStyle w:val="ConsPlusNonformat"/>
        <w:jc w:val="both"/>
      </w:pPr>
      <w:r>
        <w:t>технологий,   и   Правил   возмещения   кредитным   и   иным   организациям</w:t>
      </w:r>
    </w:p>
    <w:p w:rsidR="00AD04DD" w:rsidRDefault="00AD04DD">
      <w:pPr>
        <w:pStyle w:val="ConsPlusNonformat"/>
        <w:jc w:val="both"/>
      </w:pPr>
      <w:r>
        <w:t>недополученных  доходов по жилищным (ипотечным) кредитам (займам), выданным</w:t>
      </w:r>
    </w:p>
    <w:p w:rsidR="00AD04DD" w:rsidRDefault="00AD04DD">
      <w:pPr>
        <w:pStyle w:val="ConsPlusNonformat"/>
        <w:jc w:val="both"/>
      </w:pPr>
      <w:r>
        <w:t>работникам   аккредитованных  организаций,  осуществляющих  деятельность  в</w:t>
      </w:r>
    </w:p>
    <w:p w:rsidR="00AD04DD" w:rsidRDefault="00AD04DD">
      <w:pPr>
        <w:pStyle w:val="ConsPlusNonformat"/>
        <w:jc w:val="both"/>
      </w:pPr>
      <w:r>
        <w:t>области информационных технологий", в сумме _______________________________</w:t>
      </w:r>
    </w:p>
    <w:p w:rsidR="00AD04DD" w:rsidRDefault="00AD04DD">
      <w:pPr>
        <w:pStyle w:val="ConsPlusNonformat"/>
        <w:jc w:val="both"/>
      </w:pPr>
      <w:r>
        <w:t>(_______________________) рублей.</w:t>
      </w:r>
    </w:p>
    <w:p w:rsidR="00AD04DD" w:rsidRDefault="00AD04DD">
      <w:pPr>
        <w:pStyle w:val="ConsPlusNonformat"/>
        <w:jc w:val="both"/>
      </w:pPr>
      <w:r>
        <w:t xml:space="preserve">    (сумма прописью)</w:t>
      </w:r>
    </w:p>
    <w:p w:rsidR="00AD04DD" w:rsidRDefault="00AD04DD">
      <w:pPr>
        <w:pStyle w:val="ConsPlusNonformat"/>
        <w:jc w:val="both"/>
      </w:pPr>
      <w:r>
        <w:t xml:space="preserve">    Такое решение принято акционерным обществом "ДОМ.РФ" с учетом условия о</w:t>
      </w:r>
    </w:p>
    <w:p w:rsidR="00AD04DD" w:rsidRDefault="00AD04DD">
      <w:pPr>
        <w:pStyle w:val="ConsPlusNonformat"/>
        <w:jc w:val="both"/>
      </w:pPr>
      <w:r>
        <w:t>принятии на себя __________________________________ следующих обязательств:</w:t>
      </w:r>
    </w:p>
    <w:p w:rsidR="00AD04DD" w:rsidRDefault="00AD04DD">
      <w:pPr>
        <w:pStyle w:val="ConsPlusNonformat"/>
        <w:jc w:val="both"/>
      </w:pPr>
      <w:r>
        <w:t xml:space="preserve">                     (наименование организации)</w:t>
      </w:r>
    </w:p>
    <w:p w:rsidR="00AD04DD" w:rsidRDefault="00AD04DD">
      <w:pPr>
        <w:pStyle w:val="ConsPlusNonformat"/>
        <w:jc w:val="both"/>
      </w:pPr>
      <w:r>
        <w:t xml:space="preserve">    осуществлять  выдачу  жилищных (ипотечных) кредитов (займов) в размере,</w:t>
      </w:r>
    </w:p>
    <w:p w:rsidR="00AD04DD" w:rsidRDefault="00AD04DD">
      <w:pPr>
        <w:pStyle w:val="ConsPlusNonformat"/>
        <w:jc w:val="both"/>
      </w:pPr>
      <w:r>
        <w:t>определенном  установленным лимитом средств на выдачу кредитов (займов), по</w:t>
      </w:r>
    </w:p>
    <w:p w:rsidR="00AD04DD" w:rsidRDefault="00AD04DD">
      <w:pPr>
        <w:pStyle w:val="ConsPlusNonformat"/>
        <w:jc w:val="both"/>
      </w:pPr>
      <w:r>
        <w:t>ставке   процента   годовых,   соответствующей   условиям,  предусмотренным</w:t>
      </w:r>
    </w:p>
    <w:p w:rsidR="00AD04DD" w:rsidRDefault="00AD04DD">
      <w:pPr>
        <w:pStyle w:val="ConsPlusNonformat"/>
        <w:jc w:val="both"/>
      </w:pPr>
      <w:r>
        <w:t xml:space="preserve">указанными </w:t>
      </w:r>
      <w:hyperlink w:anchor="P101" w:history="1">
        <w:r>
          <w:rPr>
            <w:color w:val="0000FF"/>
          </w:rPr>
          <w:t>Правилами</w:t>
        </w:r>
      </w:hyperlink>
      <w:r>
        <w:t>;</w:t>
      </w:r>
    </w:p>
    <w:p w:rsidR="00AD04DD" w:rsidRDefault="00AD04DD">
      <w:pPr>
        <w:pStyle w:val="ConsPlusNonformat"/>
        <w:jc w:val="both"/>
      </w:pPr>
      <w:r>
        <w:t xml:space="preserve">    представлять   акционерному   обществу  "ДОМ.РФ"  ежемесячный  отчет  о</w:t>
      </w:r>
    </w:p>
    <w:p w:rsidR="00AD04DD" w:rsidRDefault="00AD04DD">
      <w:pPr>
        <w:pStyle w:val="ConsPlusNonformat"/>
        <w:jc w:val="both"/>
      </w:pPr>
      <w:r>
        <w:t>результатах   получения   от  акционерного  общества  "ДОМ.РФ"  средств  на</w:t>
      </w:r>
    </w:p>
    <w:p w:rsidR="00AD04DD" w:rsidRDefault="00AD04DD">
      <w:pPr>
        <w:pStyle w:val="ConsPlusNonformat"/>
        <w:jc w:val="both"/>
      </w:pPr>
      <w:r>
        <w:t>возмещение недополученных доходов по выданным жилищным (ипотечным) кредитам</w:t>
      </w:r>
    </w:p>
    <w:p w:rsidR="00AD04DD" w:rsidRDefault="00AD04DD">
      <w:pPr>
        <w:pStyle w:val="ConsPlusNonformat"/>
        <w:jc w:val="both"/>
      </w:pPr>
      <w:r>
        <w:t>(займам)  в  соответствии  с  информацией о заключении кредитного договора,</w:t>
      </w:r>
    </w:p>
    <w:p w:rsidR="00AD04DD" w:rsidRDefault="00AD04DD">
      <w:pPr>
        <w:pStyle w:val="ConsPlusNonformat"/>
        <w:jc w:val="both"/>
      </w:pPr>
      <w:r>
        <w:t xml:space="preserve">являющейся частью заявления согласно </w:t>
      </w:r>
      <w:hyperlink w:anchor="P246" w:history="1">
        <w:r>
          <w:rPr>
            <w:color w:val="0000FF"/>
          </w:rPr>
          <w:t>приложению N 1</w:t>
        </w:r>
      </w:hyperlink>
      <w:r>
        <w:t xml:space="preserve"> к указанным Правилам.</w:t>
      </w:r>
    </w:p>
    <w:p w:rsidR="00AD04DD" w:rsidRDefault="00AD04D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9"/>
        <w:gridCol w:w="350"/>
        <w:gridCol w:w="2731"/>
        <w:gridCol w:w="274"/>
        <w:gridCol w:w="2891"/>
      </w:tblGrid>
      <w:tr w:rsidR="00AD04DD">
        <w:tc>
          <w:tcPr>
            <w:tcW w:w="9025" w:type="dxa"/>
            <w:gridSpan w:val="5"/>
            <w:tcBorders>
              <w:top w:val="nil"/>
              <w:left w:val="nil"/>
              <w:bottom w:val="nil"/>
              <w:right w:val="nil"/>
            </w:tcBorders>
          </w:tcPr>
          <w:p w:rsidR="00AD04DD" w:rsidRDefault="00AD04DD">
            <w:pPr>
              <w:pStyle w:val="ConsPlusNormal"/>
            </w:pPr>
            <w:r>
              <w:t>Руководитель или уполномоченное им лицо</w:t>
            </w:r>
          </w:p>
        </w:tc>
      </w:tr>
      <w:tr w:rsidR="00AD04DD">
        <w:tc>
          <w:tcPr>
            <w:tcW w:w="2779" w:type="dxa"/>
            <w:tcBorders>
              <w:top w:val="nil"/>
              <w:left w:val="nil"/>
              <w:bottom w:val="single" w:sz="4" w:space="0" w:color="auto"/>
              <w:right w:val="nil"/>
            </w:tcBorders>
          </w:tcPr>
          <w:p w:rsidR="00AD04DD" w:rsidRDefault="00AD04DD">
            <w:pPr>
              <w:pStyle w:val="ConsPlusNormal"/>
            </w:pPr>
          </w:p>
        </w:tc>
        <w:tc>
          <w:tcPr>
            <w:tcW w:w="350" w:type="dxa"/>
            <w:tcBorders>
              <w:top w:val="nil"/>
              <w:left w:val="nil"/>
              <w:bottom w:val="nil"/>
              <w:right w:val="nil"/>
            </w:tcBorders>
          </w:tcPr>
          <w:p w:rsidR="00AD04DD" w:rsidRDefault="00AD04DD">
            <w:pPr>
              <w:pStyle w:val="ConsPlusNormal"/>
            </w:pPr>
          </w:p>
        </w:tc>
        <w:tc>
          <w:tcPr>
            <w:tcW w:w="2731" w:type="dxa"/>
            <w:tcBorders>
              <w:top w:val="nil"/>
              <w:left w:val="nil"/>
              <w:bottom w:val="single" w:sz="4" w:space="0" w:color="auto"/>
              <w:right w:val="nil"/>
            </w:tcBorders>
          </w:tcPr>
          <w:p w:rsidR="00AD04DD" w:rsidRDefault="00AD04DD">
            <w:pPr>
              <w:pStyle w:val="ConsPlusNormal"/>
            </w:pPr>
          </w:p>
        </w:tc>
        <w:tc>
          <w:tcPr>
            <w:tcW w:w="274" w:type="dxa"/>
            <w:tcBorders>
              <w:top w:val="nil"/>
              <w:left w:val="nil"/>
              <w:bottom w:val="nil"/>
              <w:right w:val="nil"/>
            </w:tcBorders>
          </w:tcPr>
          <w:p w:rsidR="00AD04DD" w:rsidRDefault="00AD04DD">
            <w:pPr>
              <w:pStyle w:val="ConsPlusNormal"/>
            </w:pPr>
          </w:p>
        </w:tc>
        <w:tc>
          <w:tcPr>
            <w:tcW w:w="2891" w:type="dxa"/>
            <w:tcBorders>
              <w:top w:val="nil"/>
              <w:left w:val="nil"/>
              <w:bottom w:val="single" w:sz="4" w:space="0" w:color="auto"/>
              <w:right w:val="nil"/>
            </w:tcBorders>
          </w:tcPr>
          <w:p w:rsidR="00AD04DD" w:rsidRDefault="00AD04DD">
            <w:pPr>
              <w:pStyle w:val="ConsPlusNormal"/>
            </w:pPr>
          </w:p>
        </w:tc>
      </w:tr>
      <w:tr w:rsidR="00AD04DD">
        <w:tblPrEx>
          <w:tblBorders>
            <w:insideH w:val="single" w:sz="4" w:space="0" w:color="auto"/>
          </w:tblBorders>
        </w:tblPrEx>
        <w:tc>
          <w:tcPr>
            <w:tcW w:w="2779" w:type="dxa"/>
            <w:tcBorders>
              <w:top w:val="single" w:sz="4" w:space="0" w:color="auto"/>
              <w:left w:val="nil"/>
              <w:bottom w:val="nil"/>
              <w:right w:val="nil"/>
            </w:tcBorders>
          </w:tcPr>
          <w:p w:rsidR="00AD04DD" w:rsidRDefault="00AD04DD">
            <w:pPr>
              <w:pStyle w:val="ConsPlusNormal"/>
              <w:jc w:val="center"/>
            </w:pPr>
            <w:r>
              <w:t>(должность)</w:t>
            </w:r>
          </w:p>
        </w:tc>
        <w:tc>
          <w:tcPr>
            <w:tcW w:w="350" w:type="dxa"/>
            <w:tcBorders>
              <w:top w:val="nil"/>
              <w:left w:val="nil"/>
              <w:bottom w:val="nil"/>
              <w:right w:val="nil"/>
            </w:tcBorders>
          </w:tcPr>
          <w:p w:rsidR="00AD04DD" w:rsidRDefault="00AD04DD">
            <w:pPr>
              <w:pStyle w:val="ConsPlusNormal"/>
            </w:pPr>
          </w:p>
        </w:tc>
        <w:tc>
          <w:tcPr>
            <w:tcW w:w="2731" w:type="dxa"/>
            <w:tcBorders>
              <w:top w:val="single" w:sz="4" w:space="0" w:color="auto"/>
              <w:left w:val="nil"/>
              <w:bottom w:val="nil"/>
              <w:right w:val="nil"/>
            </w:tcBorders>
          </w:tcPr>
          <w:p w:rsidR="00AD04DD" w:rsidRDefault="00AD04DD">
            <w:pPr>
              <w:pStyle w:val="ConsPlusNormal"/>
              <w:jc w:val="center"/>
            </w:pPr>
            <w:r>
              <w:t>(подпись)</w:t>
            </w:r>
          </w:p>
        </w:tc>
        <w:tc>
          <w:tcPr>
            <w:tcW w:w="274" w:type="dxa"/>
            <w:tcBorders>
              <w:top w:val="nil"/>
              <w:left w:val="nil"/>
              <w:bottom w:val="nil"/>
              <w:right w:val="nil"/>
            </w:tcBorders>
          </w:tcPr>
          <w:p w:rsidR="00AD04DD" w:rsidRDefault="00AD04DD">
            <w:pPr>
              <w:pStyle w:val="ConsPlusNormal"/>
            </w:pPr>
          </w:p>
        </w:tc>
        <w:tc>
          <w:tcPr>
            <w:tcW w:w="2891" w:type="dxa"/>
            <w:tcBorders>
              <w:top w:val="single" w:sz="4" w:space="0" w:color="auto"/>
              <w:left w:val="nil"/>
              <w:bottom w:val="nil"/>
              <w:right w:val="nil"/>
            </w:tcBorders>
          </w:tcPr>
          <w:p w:rsidR="00AD04DD" w:rsidRDefault="00AD04DD">
            <w:pPr>
              <w:pStyle w:val="ConsPlusNormal"/>
              <w:jc w:val="center"/>
            </w:pPr>
            <w:r>
              <w:t>(ф.и.о.)</w:t>
            </w:r>
          </w:p>
        </w:tc>
      </w:tr>
    </w:tbl>
    <w:p w:rsidR="00AD04DD" w:rsidRDefault="00AD04DD">
      <w:pPr>
        <w:pStyle w:val="ConsPlusNormal"/>
        <w:jc w:val="both"/>
      </w:pPr>
    </w:p>
    <w:p w:rsidR="00AD04DD" w:rsidRDefault="00AD04DD">
      <w:pPr>
        <w:pStyle w:val="ConsPlusNormal"/>
        <w:jc w:val="both"/>
      </w:pPr>
    </w:p>
    <w:p w:rsidR="00AD04DD" w:rsidRDefault="00AD04DD">
      <w:pPr>
        <w:pStyle w:val="ConsPlusNormal"/>
        <w:jc w:val="both"/>
      </w:pPr>
    </w:p>
    <w:p w:rsidR="00AD04DD" w:rsidRDefault="00AD04DD">
      <w:pPr>
        <w:pStyle w:val="ConsPlusNormal"/>
        <w:jc w:val="both"/>
      </w:pPr>
    </w:p>
    <w:p w:rsidR="00AD04DD" w:rsidRDefault="00AD04DD">
      <w:pPr>
        <w:pStyle w:val="ConsPlusNormal"/>
        <w:jc w:val="both"/>
      </w:pPr>
    </w:p>
    <w:p w:rsidR="00AD04DD" w:rsidRDefault="00AD04DD">
      <w:pPr>
        <w:pStyle w:val="ConsPlusNormal"/>
        <w:jc w:val="right"/>
        <w:outlineLvl w:val="1"/>
      </w:pPr>
      <w:r>
        <w:t>Приложение N 4</w:t>
      </w:r>
    </w:p>
    <w:p w:rsidR="00AD04DD" w:rsidRDefault="00AD04DD">
      <w:pPr>
        <w:pStyle w:val="ConsPlusNormal"/>
        <w:jc w:val="right"/>
      </w:pPr>
      <w:r>
        <w:t>к Правилам возмещения кредитным</w:t>
      </w:r>
    </w:p>
    <w:p w:rsidR="00AD04DD" w:rsidRDefault="00AD04DD">
      <w:pPr>
        <w:pStyle w:val="ConsPlusNormal"/>
        <w:jc w:val="right"/>
      </w:pPr>
      <w:r>
        <w:t>и иным организациям недополученных</w:t>
      </w:r>
    </w:p>
    <w:p w:rsidR="00AD04DD" w:rsidRDefault="00AD04DD">
      <w:pPr>
        <w:pStyle w:val="ConsPlusNormal"/>
        <w:jc w:val="right"/>
      </w:pPr>
      <w:r>
        <w:t>доходов по жилищным (ипотечным)</w:t>
      </w:r>
    </w:p>
    <w:p w:rsidR="00AD04DD" w:rsidRDefault="00AD04DD">
      <w:pPr>
        <w:pStyle w:val="ConsPlusNormal"/>
        <w:jc w:val="right"/>
      </w:pPr>
      <w:r>
        <w:t>кредитам (займам), выданным</w:t>
      </w:r>
    </w:p>
    <w:p w:rsidR="00AD04DD" w:rsidRDefault="00AD04DD">
      <w:pPr>
        <w:pStyle w:val="ConsPlusNormal"/>
        <w:jc w:val="right"/>
      </w:pPr>
      <w:r>
        <w:t>работникам аккредитованных</w:t>
      </w:r>
    </w:p>
    <w:p w:rsidR="00AD04DD" w:rsidRDefault="00AD04DD">
      <w:pPr>
        <w:pStyle w:val="ConsPlusNormal"/>
        <w:jc w:val="right"/>
      </w:pPr>
      <w:r>
        <w:t>организаций, осуществляющих</w:t>
      </w:r>
    </w:p>
    <w:p w:rsidR="00AD04DD" w:rsidRDefault="00AD04DD">
      <w:pPr>
        <w:pStyle w:val="ConsPlusNormal"/>
        <w:jc w:val="right"/>
      </w:pPr>
      <w:r>
        <w:t>деятельность в области</w:t>
      </w:r>
    </w:p>
    <w:p w:rsidR="00AD04DD" w:rsidRDefault="00AD04DD">
      <w:pPr>
        <w:pStyle w:val="ConsPlusNormal"/>
        <w:jc w:val="right"/>
      </w:pPr>
      <w:r>
        <w:t>информационных технологий</w:t>
      </w:r>
    </w:p>
    <w:p w:rsidR="00AD04DD" w:rsidRDefault="00AD04DD">
      <w:pPr>
        <w:pStyle w:val="ConsPlusNormal"/>
        <w:jc w:val="both"/>
      </w:pPr>
    </w:p>
    <w:p w:rsidR="00AD04DD" w:rsidRDefault="00AD04DD">
      <w:pPr>
        <w:pStyle w:val="ConsPlusNormal"/>
        <w:jc w:val="right"/>
      </w:pPr>
      <w:r>
        <w:t>(форма)</w:t>
      </w:r>
    </w:p>
    <w:p w:rsidR="00AD04DD" w:rsidRDefault="00AD04DD">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AD04DD">
        <w:tc>
          <w:tcPr>
            <w:tcW w:w="9014" w:type="dxa"/>
            <w:tcBorders>
              <w:top w:val="nil"/>
              <w:left w:val="nil"/>
              <w:bottom w:val="nil"/>
              <w:right w:val="nil"/>
            </w:tcBorders>
          </w:tcPr>
          <w:p w:rsidR="00AD04DD" w:rsidRDefault="00AD04DD">
            <w:pPr>
              <w:pStyle w:val="ConsPlusNormal"/>
              <w:jc w:val="center"/>
            </w:pPr>
            <w:bookmarkStart w:id="80" w:name="P897"/>
            <w:bookmarkEnd w:id="80"/>
            <w:r>
              <w:t>ОТЧЕТ</w:t>
            </w:r>
          </w:p>
          <w:p w:rsidR="00AD04DD" w:rsidRDefault="00AD04DD">
            <w:pPr>
              <w:pStyle w:val="ConsPlusNormal"/>
              <w:jc w:val="center"/>
            </w:pPr>
            <w:r>
              <w:t>о заявках граждан на получение кредитов (займов), заключенных кредитных договорах (договорах займа) и выданных кредитах (займах)</w:t>
            </w:r>
          </w:p>
        </w:tc>
      </w:tr>
      <w:tr w:rsidR="00AD04DD">
        <w:tc>
          <w:tcPr>
            <w:tcW w:w="9014" w:type="dxa"/>
            <w:tcBorders>
              <w:top w:val="nil"/>
              <w:left w:val="nil"/>
              <w:bottom w:val="single" w:sz="4" w:space="0" w:color="auto"/>
              <w:right w:val="nil"/>
            </w:tcBorders>
          </w:tcPr>
          <w:p w:rsidR="00AD04DD" w:rsidRDefault="00AD04DD">
            <w:pPr>
              <w:pStyle w:val="ConsPlusNormal"/>
            </w:pPr>
          </w:p>
        </w:tc>
      </w:tr>
      <w:tr w:rsidR="00AD04DD">
        <w:tc>
          <w:tcPr>
            <w:tcW w:w="9014" w:type="dxa"/>
            <w:tcBorders>
              <w:top w:val="single" w:sz="4" w:space="0" w:color="auto"/>
              <w:left w:val="nil"/>
              <w:bottom w:val="nil"/>
              <w:right w:val="nil"/>
            </w:tcBorders>
          </w:tcPr>
          <w:p w:rsidR="00AD04DD" w:rsidRDefault="00AD04DD">
            <w:pPr>
              <w:pStyle w:val="ConsPlusNormal"/>
              <w:jc w:val="center"/>
            </w:pPr>
            <w:r>
              <w:t>(наименование организации)</w:t>
            </w:r>
          </w:p>
          <w:p w:rsidR="00AD04DD" w:rsidRDefault="00AD04DD">
            <w:pPr>
              <w:pStyle w:val="ConsPlusNormal"/>
              <w:jc w:val="center"/>
            </w:pPr>
            <w:r>
              <w:t>по состоянию на "__" ______ 20__ г. (нарастающим итогом)</w:t>
            </w:r>
          </w:p>
        </w:tc>
      </w:tr>
      <w:tr w:rsidR="00AD04DD">
        <w:tc>
          <w:tcPr>
            <w:tcW w:w="9014" w:type="dxa"/>
            <w:tcBorders>
              <w:top w:val="nil"/>
              <w:left w:val="nil"/>
              <w:bottom w:val="nil"/>
              <w:right w:val="nil"/>
            </w:tcBorders>
          </w:tcPr>
          <w:p w:rsidR="00AD04DD" w:rsidRDefault="00AD04DD">
            <w:pPr>
              <w:pStyle w:val="ConsPlusNormal"/>
            </w:pPr>
          </w:p>
        </w:tc>
      </w:tr>
    </w:tbl>
    <w:p w:rsidR="00AD04DD" w:rsidRDefault="00AD04D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89"/>
        <w:gridCol w:w="1512"/>
        <w:gridCol w:w="3515"/>
      </w:tblGrid>
      <w:tr w:rsidR="00AD04DD">
        <w:tc>
          <w:tcPr>
            <w:tcW w:w="5501" w:type="dxa"/>
            <w:gridSpan w:val="2"/>
            <w:tcBorders>
              <w:top w:val="nil"/>
              <w:left w:val="nil"/>
              <w:bottom w:val="nil"/>
              <w:right w:val="nil"/>
            </w:tcBorders>
            <w:vAlign w:val="bottom"/>
          </w:tcPr>
          <w:p w:rsidR="00AD04DD" w:rsidRDefault="00AD04DD">
            <w:pPr>
              <w:pStyle w:val="ConsPlusNormal"/>
            </w:pPr>
            <w:r>
              <w:t>Ф.И.О. лица, ответственного за размещение отчета</w:t>
            </w:r>
          </w:p>
        </w:tc>
        <w:tc>
          <w:tcPr>
            <w:tcW w:w="3515" w:type="dxa"/>
            <w:tcBorders>
              <w:top w:val="nil"/>
              <w:left w:val="nil"/>
              <w:bottom w:val="single" w:sz="4" w:space="0" w:color="auto"/>
              <w:right w:val="nil"/>
            </w:tcBorders>
          </w:tcPr>
          <w:p w:rsidR="00AD04DD" w:rsidRDefault="00AD04DD">
            <w:pPr>
              <w:pStyle w:val="ConsPlusNormal"/>
            </w:pPr>
          </w:p>
        </w:tc>
      </w:tr>
      <w:tr w:rsidR="00AD04DD">
        <w:tc>
          <w:tcPr>
            <w:tcW w:w="3989" w:type="dxa"/>
            <w:tcBorders>
              <w:top w:val="nil"/>
              <w:left w:val="nil"/>
              <w:bottom w:val="nil"/>
              <w:right w:val="nil"/>
            </w:tcBorders>
          </w:tcPr>
          <w:p w:rsidR="00AD04DD" w:rsidRDefault="00AD04DD">
            <w:pPr>
              <w:pStyle w:val="ConsPlusNormal"/>
            </w:pPr>
            <w:r>
              <w:t>Контактные данные (телефон/e-mail)</w:t>
            </w:r>
          </w:p>
        </w:tc>
        <w:tc>
          <w:tcPr>
            <w:tcW w:w="5027" w:type="dxa"/>
            <w:gridSpan w:val="2"/>
            <w:tcBorders>
              <w:top w:val="nil"/>
              <w:left w:val="nil"/>
              <w:bottom w:val="single" w:sz="4" w:space="0" w:color="auto"/>
              <w:right w:val="nil"/>
            </w:tcBorders>
          </w:tcPr>
          <w:p w:rsidR="00AD04DD" w:rsidRDefault="00AD04DD">
            <w:pPr>
              <w:pStyle w:val="ConsPlusNormal"/>
            </w:pPr>
          </w:p>
        </w:tc>
      </w:tr>
    </w:tbl>
    <w:p w:rsidR="00AD04DD" w:rsidRDefault="00AD04D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907"/>
        <w:gridCol w:w="964"/>
        <w:gridCol w:w="680"/>
        <w:gridCol w:w="1134"/>
        <w:gridCol w:w="1247"/>
        <w:gridCol w:w="941"/>
        <w:gridCol w:w="965"/>
      </w:tblGrid>
      <w:tr w:rsidR="00AD04DD">
        <w:tc>
          <w:tcPr>
            <w:tcW w:w="2211" w:type="dxa"/>
            <w:tcBorders>
              <w:left w:val="nil"/>
            </w:tcBorders>
          </w:tcPr>
          <w:p w:rsidR="00AD04DD" w:rsidRDefault="00AD04DD">
            <w:pPr>
              <w:pStyle w:val="ConsPlusNormal"/>
              <w:jc w:val="center"/>
            </w:pPr>
            <w:r>
              <w:t xml:space="preserve">Код территории (субъекта Российской Федерации), на которой расположено приобретаемое (строящееся) жилое помещение </w:t>
            </w:r>
            <w:hyperlink w:anchor="P946" w:history="1">
              <w:r>
                <w:rPr>
                  <w:color w:val="0000FF"/>
                </w:rPr>
                <w:t>&lt;*&gt;</w:t>
              </w:r>
            </w:hyperlink>
          </w:p>
        </w:tc>
        <w:tc>
          <w:tcPr>
            <w:tcW w:w="907" w:type="dxa"/>
          </w:tcPr>
          <w:p w:rsidR="00AD04DD" w:rsidRDefault="00AD04DD">
            <w:pPr>
              <w:pStyle w:val="ConsPlusNormal"/>
              <w:jc w:val="center"/>
            </w:pPr>
            <w:r>
              <w:t>Количество принятых заявок, единиц</w:t>
            </w:r>
          </w:p>
        </w:tc>
        <w:tc>
          <w:tcPr>
            <w:tcW w:w="964" w:type="dxa"/>
          </w:tcPr>
          <w:p w:rsidR="00AD04DD" w:rsidRDefault="00AD04DD">
            <w:pPr>
              <w:pStyle w:val="ConsPlusNormal"/>
              <w:jc w:val="center"/>
            </w:pPr>
            <w:r>
              <w:t>Количество одобренных заявок, единиц</w:t>
            </w:r>
          </w:p>
        </w:tc>
        <w:tc>
          <w:tcPr>
            <w:tcW w:w="680" w:type="dxa"/>
          </w:tcPr>
          <w:p w:rsidR="00AD04DD" w:rsidRDefault="00AD04DD">
            <w:pPr>
              <w:pStyle w:val="ConsPlusNormal"/>
              <w:jc w:val="center"/>
            </w:pPr>
            <w:r>
              <w:t>Количество отказов, единиц</w:t>
            </w:r>
          </w:p>
        </w:tc>
        <w:tc>
          <w:tcPr>
            <w:tcW w:w="1134" w:type="dxa"/>
          </w:tcPr>
          <w:p w:rsidR="00AD04DD" w:rsidRDefault="00AD04DD">
            <w:pPr>
              <w:pStyle w:val="ConsPlusNormal"/>
              <w:jc w:val="center"/>
            </w:pPr>
            <w:r>
              <w:t>Заключено кредитных договоров (договоров займа), единиц</w:t>
            </w:r>
          </w:p>
        </w:tc>
        <w:tc>
          <w:tcPr>
            <w:tcW w:w="1247" w:type="dxa"/>
          </w:tcPr>
          <w:p w:rsidR="00AD04DD" w:rsidRDefault="00AD04DD">
            <w:pPr>
              <w:pStyle w:val="ConsPlusNormal"/>
              <w:jc w:val="center"/>
            </w:pPr>
            <w:r>
              <w:t>Заключено кредитных договоров (договоров займа), млн. рублей</w:t>
            </w:r>
          </w:p>
        </w:tc>
        <w:tc>
          <w:tcPr>
            <w:tcW w:w="941" w:type="dxa"/>
          </w:tcPr>
          <w:p w:rsidR="00AD04DD" w:rsidRDefault="00AD04DD">
            <w:pPr>
              <w:pStyle w:val="ConsPlusNormal"/>
              <w:jc w:val="center"/>
            </w:pPr>
            <w:r>
              <w:t>Выдано кредитов (займов), единиц</w:t>
            </w:r>
          </w:p>
        </w:tc>
        <w:tc>
          <w:tcPr>
            <w:tcW w:w="965" w:type="dxa"/>
            <w:tcBorders>
              <w:right w:val="nil"/>
            </w:tcBorders>
          </w:tcPr>
          <w:p w:rsidR="00AD04DD" w:rsidRDefault="00AD04DD">
            <w:pPr>
              <w:pStyle w:val="ConsPlusNormal"/>
              <w:jc w:val="center"/>
            </w:pPr>
            <w:r>
              <w:t>Выдано кредитов (займов), млн. рублей</w:t>
            </w:r>
          </w:p>
        </w:tc>
      </w:tr>
      <w:tr w:rsidR="00AD04DD">
        <w:tc>
          <w:tcPr>
            <w:tcW w:w="2211" w:type="dxa"/>
            <w:tcBorders>
              <w:left w:val="nil"/>
            </w:tcBorders>
          </w:tcPr>
          <w:p w:rsidR="00AD04DD" w:rsidRDefault="00AD04DD">
            <w:pPr>
              <w:pStyle w:val="ConsPlusNormal"/>
            </w:pPr>
          </w:p>
        </w:tc>
        <w:tc>
          <w:tcPr>
            <w:tcW w:w="907" w:type="dxa"/>
          </w:tcPr>
          <w:p w:rsidR="00AD04DD" w:rsidRDefault="00AD04DD">
            <w:pPr>
              <w:pStyle w:val="ConsPlusNormal"/>
            </w:pPr>
          </w:p>
        </w:tc>
        <w:tc>
          <w:tcPr>
            <w:tcW w:w="964" w:type="dxa"/>
          </w:tcPr>
          <w:p w:rsidR="00AD04DD" w:rsidRDefault="00AD04DD">
            <w:pPr>
              <w:pStyle w:val="ConsPlusNormal"/>
            </w:pPr>
          </w:p>
        </w:tc>
        <w:tc>
          <w:tcPr>
            <w:tcW w:w="680" w:type="dxa"/>
          </w:tcPr>
          <w:p w:rsidR="00AD04DD" w:rsidRDefault="00AD04DD">
            <w:pPr>
              <w:pStyle w:val="ConsPlusNormal"/>
            </w:pPr>
          </w:p>
        </w:tc>
        <w:tc>
          <w:tcPr>
            <w:tcW w:w="1134" w:type="dxa"/>
          </w:tcPr>
          <w:p w:rsidR="00AD04DD" w:rsidRDefault="00AD04DD">
            <w:pPr>
              <w:pStyle w:val="ConsPlusNormal"/>
            </w:pPr>
          </w:p>
        </w:tc>
        <w:tc>
          <w:tcPr>
            <w:tcW w:w="1247" w:type="dxa"/>
          </w:tcPr>
          <w:p w:rsidR="00AD04DD" w:rsidRDefault="00AD04DD">
            <w:pPr>
              <w:pStyle w:val="ConsPlusNormal"/>
            </w:pPr>
          </w:p>
        </w:tc>
        <w:tc>
          <w:tcPr>
            <w:tcW w:w="941" w:type="dxa"/>
          </w:tcPr>
          <w:p w:rsidR="00AD04DD" w:rsidRDefault="00AD04DD">
            <w:pPr>
              <w:pStyle w:val="ConsPlusNormal"/>
            </w:pPr>
          </w:p>
        </w:tc>
        <w:tc>
          <w:tcPr>
            <w:tcW w:w="965" w:type="dxa"/>
            <w:tcBorders>
              <w:right w:val="nil"/>
            </w:tcBorders>
          </w:tcPr>
          <w:p w:rsidR="00AD04DD" w:rsidRDefault="00AD04DD">
            <w:pPr>
              <w:pStyle w:val="ConsPlusNormal"/>
            </w:pPr>
          </w:p>
        </w:tc>
      </w:tr>
    </w:tbl>
    <w:p w:rsidR="00AD04DD" w:rsidRDefault="00AD04D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2098"/>
        <w:gridCol w:w="397"/>
        <w:gridCol w:w="1478"/>
        <w:gridCol w:w="340"/>
        <w:gridCol w:w="2002"/>
      </w:tblGrid>
      <w:tr w:rsidR="00AD04DD">
        <w:tc>
          <w:tcPr>
            <w:tcW w:w="2665" w:type="dxa"/>
            <w:tcBorders>
              <w:top w:val="nil"/>
              <w:left w:val="nil"/>
              <w:bottom w:val="nil"/>
              <w:right w:val="nil"/>
            </w:tcBorders>
          </w:tcPr>
          <w:p w:rsidR="00AD04DD" w:rsidRDefault="00AD04DD">
            <w:pPr>
              <w:pStyle w:val="ConsPlusNormal"/>
            </w:pPr>
            <w:r>
              <w:t>Руководитель</w:t>
            </w:r>
          </w:p>
          <w:p w:rsidR="00AD04DD" w:rsidRDefault="00AD04DD">
            <w:pPr>
              <w:pStyle w:val="ConsPlusNormal"/>
            </w:pPr>
            <w:r>
              <w:t>(уполномоченное лицо)</w:t>
            </w:r>
          </w:p>
        </w:tc>
        <w:tc>
          <w:tcPr>
            <w:tcW w:w="2098" w:type="dxa"/>
            <w:tcBorders>
              <w:top w:val="nil"/>
              <w:left w:val="nil"/>
              <w:bottom w:val="single" w:sz="4" w:space="0" w:color="auto"/>
              <w:right w:val="nil"/>
            </w:tcBorders>
          </w:tcPr>
          <w:p w:rsidR="00AD04DD" w:rsidRDefault="00AD04DD">
            <w:pPr>
              <w:pStyle w:val="ConsPlusNormal"/>
            </w:pPr>
          </w:p>
        </w:tc>
        <w:tc>
          <w:tcPr>
            <w:tcW w:w="397" w:type="dxa"/>
            <w:tcBorders>
              <w:top w:val="nil"/>
              <w:left w:val="nil"/>
              <w:bottom w:val="nil"/>
              <w:right w:val="nil"/>
            </w:tcBorders>
          </w:tcPr>
          <w:p w:rsidR="00AD04DD" w:rsidRDefault="00AD04DD">
            <w:pPr>
              <w:pStyle w:val="ConsPlusNormal"/>
            </w:pPr>
          </w:p>
        </w:tc>
        <w:tc>
          <w:tcPr>
            <w:tcW w:w="1478" w:type="dxa"/>
            <w:tcBorders>
              <w:top w:val="nil"/>
              <w:left w:val="nil"/>
              <w:bottom w:val="single" w:sz="4" w:space="0" w:color="auto"/>
              <w:right w:val="nil"/>
            </w:tcBorders>
          </w:tcPr>
          <w:p w:rsidR="00AD04DD" w:rsidRDefault="00AD04DD">
            <w:pPr>
              <w:pStyle w:val="ConsPlusNormal"/>
            </w:pPr>
          </w:p>
        </w:tc>
        <w:tc>
          <w:tcPr>
            <w:tcW w:w="340" w:type="dxa"/>
            <w:tcBorders>
              <w:top w:val="nil"/>
              <w:left w:val="nil"/>
              <w:bottom w:val="nil"/>
              <w:right w:val="nil"/>
            </w:tcBorders>
          </w:tcPr>
          <w:p w:rsidR="00AD04DD" w:rsidRDefault="00AD04DD">
            <w:pPr>
              <w:pStyle w:val="ConsPlusNormal"/>
            </w:pPr>
          </w:p>
        </w:tc>
        <w:tc>
          <w:tcPr>
            <w:tcW w:w="2002" w:type="dxa"/>
            <w:tcBorders>
              <w:top w:val="nil"/>
              <w:left w:val="nil"/>
              <w:bottom w:val="single" w:sz="4" w:space="0" w:color="auto"/>
              <w:right w:val="nil"/>
            </w:tcBorders>
          </w:tcPr>
          <w:p w:rsidR="00AD04DD" w:rsidRDefault="00AD04DD">
            <w:pPr>
              <w:pStyle w:val="ConsPlusNormal"/>
            </w:pPr>
          </w:p>
        </w:tc>
      </w:tr>
      <w:tr w:rsidR="00AD04DD">
        <w:tc>
          <w:tcPr>
            <w:tcW w:w="2665" w:type="dxa"/>
            <w:tcBorders>
              <w:top w:val="nil"/>
              <w:left w:val="nil"/>
              <w:bottom w:val="nil"/>
              <w:right w:val="nil"/>
            </w:tcBorders>
          </w:tcPr>
          <w:p w:rsidR="00AD04DD" w:rsidRDefault="00AD04DD">
            <w:pPr>
              <w:pStyle w:val="ConsPlusNormal"/>
            </w:pPr>
          </w:p>
        </w:tc>
        <w:tc>
          <w:tcPr>
            <w:tcW w:w="2098" w:type="dxa"/>
            <w:tcBorders>
              <w:top w:val="single" w:sz="4" w:space="0" w:color="auto"/>
              <w:left w:val="nil"/>
              <w:bottom w:val="nil"/>
              <w:right w:val="nil"/>
            </w:tcBorders>
          </w:tcPr>
          <w:p w:rsidR="00AD04DD" w:rsidRDefault="00AD04DD">
            <w:pPr>
              <w:pStyle w:val="ConsPlusNormal"/>
              <w:jc w:val="center"/>
            </w:pPr>
            <w:r>
              <w:t>(должность)</w:t>
            </w:r>
          </w:p>
        </w:tc>
        <w:tc>
          <w:tcPr>
            <w:tcW w:w="397" w:type="dxa"/>
            <w:tcBorders>
              <w:top w:val="nil"/>
              <w:left w:val="nil"/>
              <w:bottom w:val="nil"/>
              <w:right w:val="nil"/>
            </w:tcBorders>
          </w:tcPr>
          <w:p w:rsidR="00AD04DD" w:rsidRDefault="00AD04DD">
            <w:pPr>
              <w:pStyle w:val="ConsPlusNormal"/>
            </w:pPr>
          </w:p>
        </w:tc>
        <w:tc>
          <w:tcPr>
            <w:tcW w:w="1478" w:type="dxa"/>
            <w:tcBorders>
              <w:top w:val="single" w:sz="4" w:space="0" w:color="auto"/>
              <w:left w:val="nil"/>
              <w:bottom w:val="nil"/>
              <w:right w:val="nil"/>
            </w:tcBorders>
          </w:tcPr>
          <w:p w:rsidR="00AD04DD" w:rsidRDefault="00AD04DD">
            <w:pPr>
              <w:pStyle w:val="ConsPlusNormal"/>
              <w:jc w:val="center"/>
            </w:pPr>
            <w:r>
              <w:t>(подпись)</w:t>
            </w:r>
          </w:p>
        </w:tc>
        <w:tc>
          <w:tcPr>
            <w:tcW w:w="340" w:type="dxa"/>
            <w:tcBorders>
              <w:top w:val="nil"/>
              <w:left w:val="nil"/>
              <w:bottom w:val="nil"/>
              <w:right w:val="nil"/>
            </w:tcBorders>
          </w:tcPr>
          <w:p w:rsidR="00AD04DD" w:rsidRDefault="00AD04DD">
            <w:pPr>
              <w:pStyle w:val="ConsPlusNormal"/>
            </w:pPr>
          </w:p>
        </w:tc>
        <w:tc>
          <w:tcPr>
            <w:tcW w:w="2002" w:type="dxa"/>
            <w:tcBorders>
              <w:top w:val="single" w:sz="4" w:space="0" w:color="auto"/>
              <w:left w:val="nil"/>
              <w:bottom w:val="nil"/>
              <w:right w:val="nil"/>
            </w:tcBorders>
          </w:tcPr>
          <w:p w:rsidR="00AD04DD" w:rsidRDefault="00AD04DD">
            <w:pPr>
              <w:pStyle w:val="ConsPlusNormal"/>
              <w:jc w:val="center"/>
            </w:pPr>
            <w:r>
              <w:t>(ф.и.о.)</w:t>
            </w:r>
          </w:p>
        </w:tc>
      </w:tr>
    </w:tbl>
    <w:p w:rsidR="00AD04DD" w:rsidRDefault="00AD04D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983"/>
        <w:gridCol w:w="566"/>
        <w:gridCol w:w="453"/>
      </w:tblGrid>
      <w:tr w:rsidR="00AD04DD">
        <w:tc>
          <w:tcPr>
            <w:tcW w:w="340" w:type="dxa"/>
            <w:tcBorders>
              <w:top w:val="nil"/>
              <w:left w:val="nil"/>
              <w:bottom w:val="nil"/>
              <w:right w:val="nil"/>
            </w:tcBorders>
            <w:vAlign w:val="center"/>
          </w:tcPr>
          <w:p w:rsidR="00AD04DD" w:rsidRDefault="00AD04DD">
            <w:pPr>
              <w:pStyle w:val="ConsPlusNormal"/>
            </w:pPr>
            <w:r>
              <w:t>"</w:t>
            </w:r>
          </w:p>
        </w:tc>
        <w:tc>
          <w:tcPr>
            <w:tcW w:w="1983" w:type="dxa"/>
            <w:tcBorders>
              <w:top w:val="nil"/>
              <w:left w:val="nil"/>
              <w:bottom w:val="nil"/>
              <w:right w:val="nil"/>
            </w:tcBorders>
          </w:tcPr>
          <w:p w:rsidR="00AD04DD" w:rsidRDefault="00AD04DD">
            <w:pPr>
              <w:pStyle w:val="ConsPlusNormal"/>
            </w:pPr>
            <w:r>
              <w:t>"</w:t>
            </w:r>
          </w:p>
        </w:tc>
        <w:tc>
          <w:tcPr>
            <w:tcW w:w="566" w:type="dxa"/>
            <w:tcBorders>
              <w:top w:val="nil"/>
              <w:left w:val="nil"/>
              <w:bottom w:val="nil"/>
              <w:right w:val="nil"/>
            </w:tcBorders>
          </w:tcPr>
          <w:p w:rsidR="00AD04DD" w:rsidRDefault="00AD04DD">
            <w:pPr>
              <w:pStyle w:val="ConsPlusNormal"/>
            </w:pPr>
            <w:r>
              <w:t>20</w:t>
            </w:r>
          </w:p>
        </w:tc>
        <w:tc>
          <w:tcPr>
            <w:tcW w:w="453" w:type="dxa"/>
            <w:tcBorders>
              <w:top w:val="nil"/>
              <w:left w:val="nil"/>
              <w:bottom w:val="nil"/>
              <w:right w:val="nil"/>
            </w:tcBorders>
            <w:vAlign w:val="center"/>
          </w:tcPr>
          <w:p w:rsidR="00AD04DD" w:rsidRDefault="00AD04DD">
            <w:pPr>
              <w:pStyle w:val="ConsPlusNormal"/>
            </w:pPr>
            <w:r>
              <w:t>г.</w:t>
            </w:r>
          </w:p>
        </w:tc>
      </w:tr>
    </w:tbl>
    <w:p w:rsidR="00AD04DD" w:rsidRDefault="00AD04DD">
      <w:pPr>
        <w:pStyle w:val="ConsPlusNormal"/>
        <w:jc w:val="both"/>
      </w:pPr>
    </w:p>
    <w:p w:rsidR="00AD04DD" w:rsidRDefault="00AD04DD">
      <w:pPr>
        <w:pStyle w:val="ConsPlusNormal"/>
        <w:ind w:firstLine="540"/>
        <w:jc w:val="both"/>
      </w:pPr>
      <w:r>
        <w:t>--------------------------------</w:t>
      </w:r>
    </w:p>
    <w:p w:rsidR="00AD04DD" w:rsidRDefault="00AD04DD">
      <w:pPr>
        <w:pStyle w:val="ConsPlusNormal"/>
        <w:spacing w:before="220"/>
        <w:ind w:firstLine="540"/>
        <w:jc w:val="both"/>
      </w:pPr>
      <w:bookmarkStart w:id="81" w:name="P946"/>
      <w:bookmarkEnd w:id="81"/>
      <w:r>
        <w:lastRenderedPageBreak/>
        <w:t xml:space="preserve">&lt;*&gt; Заполняется по Общероссийскому </w:t>
      </w:r>
      <w:hyperlink r:id="rId42" w:history="1">
        <w:r>
          <w:rPr>
            <w:color w:val="0000FF"/>
          </w:rPr>
          <w:t>классификатору</w:t>
        </w:r>
      </w:hyperlink>
      <w:r>
        <w:t xml:space="preserve"> объектов административно-территориального деления ОК 019-95 (ОКАТО).</w:t>
      </w:r>
    </w:p>
    <w:p w:rsidR="00AD04DD" w:rsidRDefault="00AD04DD">
      <w:pPr>
        <w:pStyle w:val="ConsPlusNormal"/>
        <w:jc w:val="both"/>
      </w:pPr>
    </w:p>
    <w:p w:rsidR="00AD04DD" w:rsidRDefault="00AD04DD">
      <w:pPr>
        <w:pStyle w:val="ConsPlusNormal"/>
        <w:jc w:val="both"/>
      </w:pPr>
    </w:p>
    <w:p w:rsidR="00AD04DD" w:rsidRDefault="00AD04DD">
      <w:pPr>
        <w:pStyle w:val="ConsPlusNormal"/>
        <w:pBdr>
          <w:top w:val="single" w:sz="6" w:space="0" w:color="auto"/>
        </w:pBdr>
        <w:spacing w:before="100" w:after="100"/>
        <w:jc w:val="both"/>
        <w:rPr>
          <w:sz w:val="2"/>
          <w:szCs w:val="2"/>
        </w:rPr>
      </w:pPr>
    </w:p>
    <w:p w:rsidR="0039138F" w:rsidRDefault="00AD04DD"/>
    <w:sectPr w:rsidR="0039138F" w:rsidSect="00A76EE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DD"/>
    <w:rsid w:val="008C2C8B"/>
    <w:rsid w:val="00AD04DD"/>
    <w:rsid w:val="00D73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04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04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04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D04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D04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D04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D04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D04D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04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04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04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D04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D04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D04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D04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D04D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7E4B4333ACCBC635A1E41D502118B944CBF597185054C01D68AB34D2430EFC2537865A63E3A0FA7C4F1F68C76AAD8797FEC90EDE36n77FI" TargetMode="External"/><Relationship Id="rId18" Type="http://schemas.openxmlformats.org/officeDocument/2006/relationships/hyperlink" Target="consultantplus://offline/ref=907E4B4333ACCBC635A1E41D502118B943C2FD941B5454C01D68AB34D2430EFC2537865864E1A2F020150F6C8E3FA69991E7D70BC0367DDDnE7BI" TargetMode="External"/><Relationship Id="rId26" Type="http://schemas.openxmlformats.org/officeDocument/2006/relationships/hyperlink" Target="consultantplus://offline/ref=907E4B4333ACCBC635A1E41D502118B941C8F1911B5C09CA1531A736D54C51EB227E8A5964E0A4F2234A0A799F67AB9F89F9D012DC347FnD7DI" TargetMode="External"/><Relationship Id="rId39" Type="http://schemas.openxmlformats.org/officeDocument/2006/relationships/hyperlink" Target="consultantplus://offline/ref=907E4B4333ACCBC635A1E41D502118B941CEFC9D195654C01D68AB34D2430EFC3737DE5464E7BCF12F00593DC8n678I" TargetMode="External"/><Relationship Id="rId21" Type="http://schemas.openxmlformats.org/officeDocument/2006/relationships/hyperlink" Target="consultantplus://offline/ref=907E4B4333ACCBC635A1E41D502118B944CBF4911E5454C01D68AB34D2430EFC3737DE5464E7BCF12F00593DC8n678I" TargetMode="External"/><Relationship Id="rId34" Type="http://schemas.openxmlformats.org/officeDocument/2006/relationships/hyperlink" Target="consultantplus://offline/ref=907E4B4333ACCBC635A1E41D502118B941C8F1911B5C09CA1531A736D54C51EB227E8A5964E0A4F2234A0A799F67AB9F89F9D012DC347FnD7DI" TargetMode="External"/><Relationship Id="rId42" Type="http://schemas.openxmlformats.org/officeDocument/2006/relationships/hyperlink" Target="consultantplus://offline/ref=907E4B4333ACCBC635A1E41D502118B944CBFD97185754C01D68AB34D2430EFC3737DE5464E7BCF12F00593DC8n678I" TargetMode="External"/><Relationship Id="rId7" Type="http://schemas.openxmlformats.org/officeDocument/2006/relationships/hyperlink" Target="consultantplus://offline/ref=907E4B4333ACCBC635A1E41D502118B943CFF797195154C01D68AB34D2430EFC3737DE5464E7BCF12F00593DC8n678I" TargetMode="External"/><Relationship Id="rId2" Type="http://schemas.microsoft.com/office/2007/relationships/stylesWithEffects" Target="stylesWithEffects.xml"/><Relationship Id="rId16" Type="http://schemas.openxmlformats.org/officeDocument/2006/relationships/hyperlink" Target="consultantplus://offline/ref=907E4B4333ACCBC635A1E41D502118B944CBF597185054C01D68AB34D2430EFC2537865A63E3A0FA7C4F1F68C76AAD8797FEC90EDE36n77FI" TargetMode="External"/><Relationship Id="rId20" Type="http://schemas.openxmlformats.org/officeDocument/2006/relationships/hyperlink" Target="consultantplus://offline/ref=907E4B4333ACCBC635A1E41D502118B944CBF4911E5454C01D68AB34D2430EFC3737DE5464E7BCF12F00593DC8n678I" TargetMode="External"/><Relationship Id="rId29" Type="http://schemas.openxmlformats.org/officeDocument/2006/relationships/hyperlink" Target="consultantplus://offline/ref=907E4B4333ACCBC635A1E41D502118B944C8F596195754C01D68AB34D2430EFC3737DE5464E7BCF12F00593DC8n678I" TargetMode="External"/><Relationship Id="rId41" Type="http://schemas.openxmlformats.org/officeDocument/2006/relationships/hyperlink" Target="consultantplus://offline/ref=907E4B4333ACCBC635A1E41D502118B944CBFD97185754C01D68AB34D2430EFC3737DE5464E7BCF12F00593DC8n678I" TargetMode="External"/><Relationship Id="rId1" Type="http://schemas.openxmlformats.org/officeDocument/2006/relationships/styles" Target="styles.xml"/><Relationship Id="rId6" Type="http://schemas.openxmlformats.org/officeDocument/2006/relationships/hyperlink" Target="consultantplus://offline/ref=907E4B4333ACCBC635A1E41D502118B944CBF597185054C01D68AB34D2430EFC2537865D60E1A6FA7C4F1F68C76AAD8797FEC90EDE36n77FI" TargetMode="External"/><Relationship Id="rId11" Type="http://schemas.openxmlformats.org/officeDocument/2006/relationships/hyperlink" Target="consultantplus://offline/ref=907E4B4333ACCBC635A1E41D502118B943C3F3901A5F54C01D68AB34D2430EFC2537865864E1A2F12E150F6C8E3FA69991E7D70BC0367DDDnE7BI" TargetMode="External"/><Relationship Id="rId24" Type="http://schemas.openxmlformats.org/officeDocument/2006/relationships/hyperlink" Target="consultantplus://offline/ref=907E4B4333ACCBC635A1E41D502118B944CBF5971F5F54C01D68AB34D2430EFC2537865B65E4A4F5234A0A799F67AB9F89F9D012DC347FnD7DI" TargetMode="External"/><Relationship Id="rId32" Type="http://schemas.openxmlformats.org/officeDocument/2006/relationships/hyperlink" Target="consultantplus://offline/ref=907E4B4333ACCBC635A1E41D502118B944CBF5971F5F54C01D68AB34D2430EFC2537865B65E4A4F5234A0A799F67AB9F89F9D012DC347FnD7DI" TargetMode="External"/><Relationship Id="rId37" Type="http://schemas.openxmlformats.org/officeDocument/2006/relationships/hyperlink" Target="consultantplus://offline/ref=907E4B4333ACCBC635A1E41D502118B944CBF4911E5454C01D68AB34D2430EFC3737DE5464E7BCF12F00593DC8n678I" TargetMode="External"/><Relationship Id="rId40" Type="http://schemas.openxmlformats.org/officeDocument/2006/relationships/hyperlink" Target="consultantplus://offline/ref=907E4B4333ACCBC635A1E41D502118B944CBFD97185754C01D68AB34D2430EFC3737DE5464E7BCF12F00593DC8n678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07E4B4333ACCBC635A1E41D502118B944CBF597185054C01D68AB34D2430EFC2537865A63E1A6FA7C4F1F68C76AAD8797FEC90EDE36n77FI" TargetMode="External"/><Relationship Id="rId23" Type="http://schemas.openxmlformats.org/officeDocument/2006/relationships/hyperlink" Target="consultantplus://offline/ref=907E4B4333ACCBC635A1E41D502118B943C2FD941B5454C01D68AB34D2430EFC2537865864E1A2F020150F6C8E3FA69991E7D70BC0367DDDnE7BI" TargetMode="External"/><Relationship Id="rId28" Type="http://schemas.openxmlformats.org/officeDocument/2006/relationships/hyperlink" Target="consultantplus://offline/ref=907E4B4333ACCBC635A1E41D502118B944C8F5951B5654C01D68AB34D2430EFC3737DE5464E7BCF12F00593DC8n678I" TargetMode="External"/><Relationship Id="rId36" Type="http://schemas.openxmlformats.org/officeDocument/2006/relationships/hyperlink" Target="consultantplus://offline/ref=907E4B4333ACCBC635A1E41D502118B944CBF4911E5454C01D68AB34D2430EFC3737DE5464E7BCF12F00593DC8n678I" TargetMode="External"/><Relationship Id="rId10" Type="http://schemas.openxmlformats.org/officeDocument/2006/relationships/hyperlink" Target="consultantplus://offline/ref=907E4B4333ACCBC635A1E41D502118B944CBFC9C115E54C01D68AB34D2430EFC2537865864E1A2F021150F6C8E3FA69991E7D70BC0367DDDnE7BI" TargetMode="External"/><Relationship Id="rId19" Type="http://schemas.openxmlformats.org/officeDocument/2006/relationships/hyperlink" Target="consultantplus://offline/ref=907E4B4333ACCBC635A1E41D502118B944CAF09D105454C01D68AB34D2430EFC2537865B6CEAF6A06C4B563DCC74AB9E89FBD70EnD7CI" TargetMode="External"/><Relationship Id="rId31" Type="http://schemas.openxmlformats.org/officeDocument/2006/relationships/hyperlink" Target="consultantplus://offline/ref=907E4B4333ACCBC635A1E41D502118B943C2FD941B5454C01D68AB34D2430EFC2537865864E1A2F020150F6C8E3FA69991E7D70BC0367DDDnE7BI"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07E4B4333ACCBC635A1E41D502118B943C2FD941B5454C01D68AB34D2430EFC2537865864E1A2F020150F6C8E3FA69991E7D70BC0367DDDnE7BI" TargetMode="External"/><Relationship Id="rId14" Type="http://schemas.openxmlformats.org/officeDocument/2006/relationships/hyperlink" Target="consultantplus://offline/ref=907E4B4333ACCBC635A1E41D502118B942C2F6951E5454C01D68AB34D2430EFC2537865C6FB5F3B57D135B3BD46AAC8795F9D5n07EI" TargetMode="External"/><Relationship Id="rId22" Type="http://schemas.openxmlformats.org/officeDocument/2006/relationships/hyperlink" Target="consultantplus://offline/ref=907E4B4333ACCBC635A1E41D502118B941C8F1911B5C09CA1531A736D54C51EB227E8A5964E0A4F2234A0A799F67AB9F89F9D012DC347FnD7DI" TargetMode="External"/><Relationship Id="rId27" Type="http://schemas.openxmlformats.org/officeDocument/2006/relationships/hyperlink" Target="consultantplus://offline/ref=907E4B4333ACCBC635A1E41D502118B944CBF396115454C01D68AB34D2430EFC3737DE5464E7BCF12F00593DC8n678I" TargetMode="External"/><Relationship Id="rId30" Type="http://schemas.openxmlformats.org/officeDocument/2006/relationships/hyperlink" Target="consultantplus://offline/ref=907E4B4333ACCBC635A1E41D502118B944CBFC9C115754C01D68AB34D2430EFC3737DE5464E7BCF12F00593DC8n678I" TargetMode="External"/><Relationship Id="rId35" Type="http://schemas.openxmlformats.org/officeDocument/2006/relationships/hyperlink" Target="consultantplus://offline/ref=907E4B4333ACCBC635A1E41D502118B941C8F1911B5C09CA1531A736D54C51EB227E8A5964E0A4F2234A0A799F67AB9F89F9D012DC347FnD7DI" TargetMode="External"/><Relationship Id="rId43" Type="http://schemas.openxmlformats.org/officeDocument/2006/relationships/fontTable" Target="fontTable.xml"/><Relationship Id="rId8" Type="http://schemas.openxmlformats.org/officeDocument/2006/relationships/hyperlink" Target="consultantplus://offline/ref=907E4B4333ACCBC635A1E41D502118B944CAF3951B5754C01D68AB34D2430EFC2537865864E1A3F021150F6C8E3FA69991E7D70BC0367DDDnE7BI" TargetMode="External"/><Relationship Id="rId3" Type="http://schemas.openxmlformats.org/officeDocument/2006/relationships/settings" Target="settings.xml"/><Relationship Id="rId12" Type="http://schemas.openxmlformats.org/officeDocument/2006/relationships/hyperlink" Target="consultantplus://offline/ref=907E4B4333ACCBC635A1E41D502118B944CBF597185054C01D68AB34D2430EFC2537865A63E1A6FA7C4F1F68C76AAD8797FEC90EDE36n77FI" TargetMode="External"/><Relationship Id="rId17" Type="http://schemas.openxmlformats.org/officeDocument/2006/relationships/hyperlink" Target="consultantplus://offline/ref=907E4B4333ACCBC635A1E41D502118B944CAF5901F5F54C01D68AB34D2430EFC2537865864E1A2F02B150F6C8E3FA69991E7D70BC0367DDDnE7BI" TargetMode="External"/><Relationship Id="rId25" Type="http://schemas.openxmlformats.org/officeDocument/2006/relationships/hyperlink" Target="consultantplus://offline/ref=907E4B4333ACCBC635A1E41D502118B944CBF5971F5F54C01D68AB34D2430EFC2537865860E4A2F2234A0A799F67AB9F89F9D012DC347FnD7DI" TargetMode="External"/><Relationship Id="rId33" Type="http://schemas.openxmlformats.org/officeDocument/2006/relationships/hyperlink" Target="consultantplus://offline/ref=907E4B4333ACCBC635A1E41D502118B944CBF5971F5F54C01D68AB34D2430EFC2537865860E4A2F2234A0A799F67AB9F89F9D012DC347FnD7DI" TargetMode="External"/><Relationship Id="rId38" Type="http://schemas.openxmlformats.org/officeDocument/2006/relationships/hyperlink" Target="consultantplus://offline/ref=907E4B4333ACCBC635A1E41D502118B944CBFD97185754C01D68AB34D2430EFC3737DE5464E7BCF12F00593DC8n67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14007</Words>
  <Characters>79845</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1</cp:revision>
  <dcterms:created xsi:type="dcterms:W3CDTF">2022-07-06T08:59:00Z</dcterms:created>
  <dcterms:modified xsi:type="dcterms:W3CDTF">2022-07-06T08:59:00Z</dcterms:modified>
</cp:coreProperties>
</file>