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B4" w:rsidRPr="00247EB4" w:rsidRDefault="00247EB4" w:rsidP="00247EB4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Mangal"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Mangal"/>
          <w:noProof/>
          <w:kern w:val="2"/>
          <w:sz w:val="36"/>
          <w:szCs w:val="36"/>
          <w:lang w:eastAsia="ru-RU"/>
        </w:rPr>
        <w:drawing>
          <wp:inline distT="0" distB="0" distL="0" distR="0" wp14:anchorId="05C39210" wp14:editId="3AC72C94">
            <wp:extent cx="1000125" cy="7334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15"/>
      </w:tblGrid>
      <w:tr w:rsidR="00247EB4" w:rsidRPr="00247EB4" w:rsidTr="00CF34B5">
        <w:trPr>
          <w:jc w:val="center"/>
        </w:trPr>
        <w:tc>
          <w:tcPr>
            <w:tcW w:w="9315" w:type="dxa"/>
            <w:tcBorders>
              <w:top w:val="nil"/>
              <w:left w:val="nil"/>
              <w:bottom w:val="double" w:sz="18" w:space="0" w:color="000000"/>
              <w:right w:val="nil"/>
            </w:tcBorders>
          </w:tcPr>
          <w:p w:rsidR="00247EB4" w:rsidRPr="00247EB4" w:rsidRDefault="00247EB4" w:rsidP="00247E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6"/>
                <w:szCs w:val="36"/>
                <w:lang w:eastAsia="ru-RU"/>
              </w:rPr>
            </w:pPr>
            <w:r w:rsidRPr="00247EB4">
              <w:rPr>
                <w:rFonts w:ascii="Times New Roman" w:eastAsia="Times New Roman" w:hAnsi="Times New Roman" w:cs="Times New Roman"/>
                <w:b/>
                <w:spacing w:val="40"/>
                <w:sz w:val="36"/>
                <w:szCs w:val="36"/>
                <w:lang w:eastAsia="ru-RU"/>
              </w:rPr>
              <w:t xml:space="preserve">ДЕПАРТАМЕНТ РАЗВИТИЯ ИНФОРМАЦИОННОГО ОБЩЕСТВА </w:t>
            </w:r>
          </w:p>
          <w:p w:rsidR="00247EB4" w:rsidRPr="00247EB4" w:rsidRDefault="00247EB4" w:rsidP="00247E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Mangal"/>
                <w:b/>
                <w:spacing w:val="40"/>
                <w:kern w:val="2"/>
                <w:sz w:val="36"/>
                <w:szCs w:val="36"/>
                <w:lang w:eastAsia="hi-IN" w:bidi="hi-IN"/>
              </w:rPr>
            </w:pPr>
            <w:r w:rsidRPr="00247EB4">
              <w:rPr>
                <w:rFonts w:ascii="Times New Roman" w:eastAsia="Times New Roman" w:hAnsi="Times New Roman" w:cs="Times New Roman"/>
                <w:b/>
                <w:spacing w:val="40"/>
                <w:sz w:val="36"/>
                <w:szCs w:val="36"/>
                <w:lang w:eastAsia="ru-RU"/>
              </w:rPr>
              <w:t>ИВАНОВСКОЙ ОБЛАСТИ</w:t>
            </w:r>
          </w:p>
        </w:tc>
      </w:tr>
    </w:tbl>
    <w:p w:rsidR="00190E6A" w:rsidRPr="00190E6A" w:rsidRDefault="00190E6A" w:rsidP="00190E6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90E6A">
        <w:rPr>
          <w:rFonts w:ascii="Times New Roman" w:eastAsia="Calibri" w:hAnsi="Times New Roman" w:cs="Times New Roman"/>
          <w:sz w:val="16"/>
          <w:szCs w:val="16"/>
          <w:lang w:eastAsia="ru-RU"/>
        </w:rPr>
        <w:t>153000, г. Иваново, пл. Революции, д. 2/1, оф. 319, тел (4932)52-89-62 доб.1,</w:t>
      </w:r>
      <w:r w:rsidRPr="00190E6A"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  <w:t xml:space="preserve"> deprio37@ivreg.ru</w:t>
      </w:r>
    </w:p>
    <w:p w:rsidR="00247EB4" w:rsidRPr="00247EB4" w:rsidRDefault="00247EB4" w:rsidP="00247E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lang w:eastAsia="hi-IN" w:bidi="hi-IN"/>
        </w:rPr>
      </w:pPr>
    </w:p>
    <w:p w:rsidR="00247EB4" w:rsidRDefault="00407C8E" w:rsidP="00247EB4">
      <w:pPr>
        <w:spacing w:after="0" w:line="240" w:lineRule="auto"/>
        <w:ind w:right="-21"/>
        <w:jc w:val="center"/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ПРИКАЗ</w:t>
      </w:r>
    </w:p>
    <w:p w:rsidR="00E875E2" w:rsidRPr="00247EB4" w:rsidRDefault="00E875E2" w:rsidP="00247EB4">
      <w:pPr>
        <w:spacing w:after="0" w:line="240" w:lineRule="auto"/>
        <w:ind w:right="-21"/>
        <w:jc w:val="center"/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</w:pPr>
    </w:p>
    <w:p w:rsidR="00247EB4" w:rsidRDefault="00D77F43" w:rsidP="00247EB4">
      <w:pPr>
        <w:spacing w:after="0" w:line="240" w:lineRule="auto"/>
        <w:ind w:right="-21"/>
        <w:jc w:val="center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«_</w:t>
      </w:r>
      <w:r w:rsidRPr="00D77F4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</w:t>
      </w:r>
      <w:r w:rsidR="00247EB4" w:rsidRPr="00247EB4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__»_</w:t>
      </w:r>
      <w:r w:rsidRPr="00D77F4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______</w:t>
      </w:r>
      <w:r w:rsidR="00247EB4" w:rsidRPr="00247EB4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__20</w:t>
      </w:r>
      <w:r w:rsidRPr="00D77F4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</w:t>
      </w:r>
      <w:r w:rsidR="00247EB4" w:rsidRPr="00247EB4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г.  №__</w:t>
      </w:r>
      <w:r w:rsidRPr="00D77F4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</w:t>
      </w:r>
      <w:r w:rsidR="00247EB4" w:rsidRPr="00247EB4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____</w:t>
      </w:r>
    </w:p>
    <w:p w:rsidR="001C00B9" w:rsidRDefault="001C00B9" w:rsidP="00247EB4">
      <w:pPr>
        <w:spacing w:after="0" w:line="240" w:lineRule="auto"/>
        <w:ind w:right="-21"/>
        <w:jc w:val="center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201E13" w:rsidRPr="00247EB4" w:rsidRDefault="00201E13" w:rsidP="00247EB4">
      <w:pPr>
        <w:spacing w:after="0" w:line="240" w:lineRule="auto"/>
        <w:ind w:right="-21"/>
        <w:jc w:val="center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г.</w:t>
      </w:r>
      <w:r w:rsidR="00190E6A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Иваново</w:t>
      </w:r>
    </w:p>
    <w:p w:rsidR="00247EB4" w:rsidRPr="00F82F98" w:rsidRDefault="00247EB4" w:rsidP="00247EB4">
      <w:pPr>
        <w:spacing w:after="0" w:line="240" w:lineRule="auto"/>
        <w:ind w:right="-21"/>
        <w:jc w:val="center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4C3528" w:rsidRDefault="0094385E" w:rsidP="004C35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27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приказ Департамента развития информационного общества Ивановской области от 16.01.2024 № 4/24 </w:t>
      </w:r>
      <w:r w:rsidR="00727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«Об утверждении регламента реализации полномочий администратора доходов бюджета по взысканию дебиторской задолженности по платежам </w:t>
      </w:r>
      <w:r w:rsidR="00727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бюджет, пеням</w:t>
      </w:r>
      <w:r w:rsidR="005E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727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штрафам по ним</w:t>
      </w:r>
      <w:r w:rsidR="0060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Департаменте развития информационного общества Ивановской области</w:t>
      </w:r>
      <w:r w:rsidR="00727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47EB4" w:rsidRPr="00247EB4" w:rsidRDefault="004C3528" w:rsidP="004C35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385E" w:rsidRPr="005818C8" w:rsidRDefault="0094385E" w:rsidP="00943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2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154 Бюджетного кодекса Российской Федерации, приказом Министерства финансов Российской Федерации от 26.09.2024 № 139н</w:t>
      </w:r>
      <w:r w:rsidR="003F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общих </w:t>
      </w:r>
      <w:r w:rsidR="003F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proofErr w:type="gramStart"/>
      <w:r w:rsidR="005818C8" w:rsidRPr="006E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5818C8" w:rsidRPr="006E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</w:t>
      </w:r>
      <w:r w:rsidR="00033E5B"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385E" w:rsidRDefault="003F649E" w:rsidP="00033E5B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Департамента развития информационного общества Ивановской области от 16.01.2024 № 4/24</w:t>
      </w:r>
      <w:r w:rsid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E1D9E" w:rsidRP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="006E1D9E" w:rsidRP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реализации полномочий администратора доходов бюджета</w:t>
      </w:r>
      <w:proofErr w:type="gramEnd"/>
      <w:r w:rsidR="006E1D9E" w:rsidRP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взысканию дебиторской задолженности по платежам</w:t>
      </w:r>
      <w:r w:rsid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D9E" w:rsidRP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бюджет, пеням</w:t>
      </w:r>
      <w:r w:rsidR="005E49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D9E" w:rsidRP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штрафам по ним</w:t>
      </w:r>
      <w:r w:rsidR="0060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Департаменте развития информационного общества Ивановской области</w:t>
      </w:r>
      <w:r w:rsidR="006E1D9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6E1D9E" w:rsidRPr="006019C0" w:rsidRDefault="00FC5CE0" w:rsidP="00EC3ABD">
      <w:pPr>
        <w:tabs>
          <w:tab w:val="left" w:pos="851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1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преамбуле приказа:</w:t>
      </w:r>
      <w:r w:rsidR="00EC3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E1D9E" w:rsidRPr="0060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 «от 18.11.2022 № 172н» заменить словами </w:t>
      </w:r>
      <w:r w:rsidR="00EC3A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1D9E" w:rsidRPr="006019C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26.09.2024 № 139н».</w:t>
      </w:r>
    </w:p>
    <w:p w:rsidR="006019C0" w:rsidRPr="00FC5CE0" w:rsidRDefault="00FC5CE0" w:rsidP="00FC5CE0">
      <w:pPr>
        <w:tabs>
          <w:tab w:val="left" w:pos="851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5E49CE" w:rsidRPr="00FC5C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приказу</w:t>
      </w:r>
      <w:r w:rsidR="006019C0" w:rsidRPr="00FC5C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52108" w:rsidRPr="00FC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9CE" w:rsidRPr="00221113" w:rsidRDefault="006019C0" w:rsidP="00290B58">
      <w:pPr>
        <w:pStyle w:val="a6"/>
        <w:numPr>
          <w:ilvl w:val="2"/>
          <w:numId w:val="7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1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2108" w:rsidRPr="0022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1.4.</w:t>
      </w:r>
      <w:r w:rsidR="005E49CE" w:rsidRPr="002211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C5CE0" w:rsidRPr="0022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0F97" w:rsidRPr="00290B58" w:rsidRDefault="00290B58" w:rsidP="00EF3E5F">
      <w:pPr>
        <w:pStyle w:val="a6"/>
        <w:numPr>
          <w:ilvl w:val="3"/>
          <w:numId w:val="7"/>
        </w:numPr>
        <w:tabs>
          <w:tab w:val="left" w:pos="851"/>
          <w:tab w:val="left" w:pos="993"/>
          <w:tab w:val="left" w:pos="1418"/>
          <w:tab w:val="left" w:pos="1985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108" w:rsidRPr="00290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A20F97" w:rsidRPr="00290B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1.4.</w:t>
      </w:r>
      <w:r w:rsidR="00852108" w:rsidRPr="00290B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C5CE0" w:rsidRPr="0029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F97" w:rsidRPr="00290B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A20F97" w:rsidRPr="00290B58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proofErr w:type="gramEnd"/>
      <w:r w:rsidR="00A20F97" w:rsidRPr="00290B58">
        <w:rPr>
          <w:rFonts w:ascii="Times New Roman" w:hAnsi="Times New Roman" w:cs="Times New Roman"/>
          <w:sz w:val="28"/>
          <w:szCs w:val="28"/>
        </w:rPr>
        <w:t xml:space="preserve">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</w:t>
      </w:r>
      <w:r w:rsidR="00C11436">
        <w:rPr>
          <w:rFonts w:ascii="Times New Roman" w:hAnsi="Times New Roman" w:cs="Times New Roman"/>
          <w:sz w:val="28"/>
          <w:szCs w:val="28"/>
        </w:rPr>
        <w:br/>
      </w:r>
      <w:r w:rsidR="00A20F97" w:rsidRPr="00290B58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иные государственные органы, органы местного самоуправления, организации;»</w:t>
      </w:r>
    </w:p>
    <w:p w:rsidR="00A20F97" w:rsidRPr="00EF3E5F" w:rsidRDefault="00852108" w:rsidP="00EF3E5F">
      <w:pPr>
        <w:pStyle w:val="a6"/>
        <w:numPr>
          <w:ilvl w:val="3"/>
          <w:numId w:val="7"/>
        </w:numPr>
        <w:tabs>
          <w:tab w:val="left" w:pos="851"/>
          <w:tab w:val="left" w:pos="1418"/>
          <w:tab w:val="left" w:pos="1985"/>
          <w:tab w:val="left" w:pos="2127"/>
          <w:tab w:val="left" w:pos="255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Подпункт 1.4.2. дополнить словами «, которые не должны превышать сроки, установленные настоящим документом (при наличии)».</w:t>
      </w:r>
    </w:p>
    <w:p w:rsidR="006C0161" w:rsidRDefault="00595801" w:rsidP="00290B58">
      <w:pPr>
        <w:pStyle w:val="a6"/>
        <w:numPr>
          <w:ilvl w:val="2"/>
          <w:numId w:val="8"/>
        </w:numPr>
        <w:tabs>
          <w:tab w:val="left" w:pos="709"/>
          <w:tab w:val="left" w:pos="1418"/>
          <w:tab w:val="left" w:pos="1985"/>
          <w:tab w:val="left" w:pos="2127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2.3. дополнить абзацем следующего содержания</w:t>
      </w:r>
      <w:r w:rsidR="00DE52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521D" w:rsidRDefault="00DE521D" w:rsidP="00DE52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>
        <w:rPr>
          <w:rFonts w:ascii="Times New Roman" w:hAnsi="Times New Roman" w:cs="Times New Roman"/>
          <w:sz w:val="28"/>
          <w:szCs w:val="28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</w:t>
      </w:r>
      <w:r w:rsidR="00C114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о предстоящем исключении индивидуального предпринимателя из единого государственного реестра индивидуальных предпринимателей».</w:t>
      </w:r>
    </w:p>
    <w:p w:rsidR="00063845" w:rsidRPr="00EF3E5F" w:rsidRDefault="00994245" w:rsidP="00EF3E5F">
      <w:pPr>
        <w:pStyle w:val="a6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C3ABD" w:rsidRPr="00E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EF3E5F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323EA0" w:rsidRPr="00E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23EA0" w:rsidRDefault="00994245" w:rsidP="00EF3E5F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505A">
        <w:rPr>
          <w:rFonts w:ascii="Times New Roman" w:hAnsi="Times New Roman" w:cs="Times New Roman"/>
          <w:sz w:val="28"/>
          <w:szCs w:val="28"/>
        </w:rPr>
        <w:t xml:space="preserve">3.1. Департамент </w:t>
      </w:r>
      <w:r w:rsidR="00860057">
        <w:rPr>
          <w:rFonts w:ascii="Times New Roman" w:hAnsi="Times New Roman" w:cs="Times New Roman"/>
          <w:sz w:val="28"/>
          <w:szCs w:val="28"/>
        </w:rPr>
        <w:t>проводит</w:t>
      </w:r>
      <w:r w:rsidR="001C505A">
        <w:rPr>
          <w:rFonts w:ascii="Times New Roman" w:hAnsi="Times New Roman" w:cs="Times New Roman"/>
          <w:sz w:val="28"/>
          <w:szCs w:val="28"/>
        </w:rPr>
        <w:t xml:space="preserve"> м</w:t>
      </w:r>
      <w:r w:rsidR="00323EA0">
        <w:rPr>
          <w:rFonts w:ascii="Times New Roman" w:hAnsi="Times New Roman" w:cs="Times New Roman"/>
          <w:sz w:val="28"/>
          <w:szCs w:val="28"/>
        </w:rPr>
        <w:t>ероприяти</w:t>
      </w:r>
      <w:r w:rsidR="00AB61A7">
        <w:rPr>
          <w:rFonts w:ascii="Times New Roman" w:hAnsi="Times New Roman" w:cs="Times New Roman"/>
          <w:sz w:val="28"/>
          <w:szCs w:val="28"/>
        </w:rPr>
        <w:t>я</w:t>
      </w:r>
      <w:r w:rsidR="00323EA0">
        <w:rPr>
          <w:rFonts w:ascii="Times New Roman" w:hAnsi="Times New Roman" w:cs="Times New Roman"/>
          <w:sz w:val="28"/>
          <w:szCs w:val="28"/>
        </w:rPr>
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</w:t>
      </w:r>
      <w:r w:rsidR="001C505A">
        <w:rPr>
          <w:rFonts w:ascii="Times New Roman" w:hAnsi="Times New Roman" w:cs="Times New Roman"/>
          <w:sz w:val="28"/>
          <w:szCs w:val="28"/>
        </w:rPr>
        <w:t xml:space="preserve"> их принудительному взысканию)</w:t>
      </w:r>
      <w:r w:rsidR="00860057">
        <w:rPr>
          <w:rFonts w:ascii="Times New Roman" w:hAnsi="Times New Roman" w:cs="Times New Roman"/>
          <w:sz w:val="28"/>
          <w:szCs w:val="28"/>
        </w:rPr>
        <w:t>,</w:t>
      </w:r>
      <w:r w:rsidR="001C505A">
        <w:rPr>
          <w:rFonts w:ascii="Times New Roman" w:hAnsi="Times New Roman" w:cs="Times New Roman"/>
          <w:sz w:val="28"/>
          <w:szCs w:val="28"/>
        </w:rPr>
        <w:t xml:space="preserve"> </w:t>
      </w:r>
      <w:r w:rsidR="00860057">
        <w:rPr>
          <w:rFonts w:ascii="Times New Roman" w:hAnsi="Times New Roman" w:cs="Times New Roman"/>
          <w:sz w:val="28"/>
          <w:szCs w:val="28"/>
        </w:rPr>
        <w:t>которые включают в себя</w:t>
      </w:r>
      <w:r w:rsidR="00323EA0">
        <w:rPr>
          <w:rFonts w:ascii="Times New Roman" w:hAnsi="Times New Roman" w:cs="Times New Roman"/>
          <w:sz w:val="28"/>
          <w:szCs w:val="28"/>
        </w:rPr>
        <w:t>:</w:t>
      </w:r>
    </w:p>
    <w:p w:rsidR="00323EA0" w:rsidRDefault="00323EA0" w:rsidP="004F5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</w:t>
      </w:r>
      <w:r w:rsidR="00860057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323EA0" w:rsidRDefault="00323EA0" w:rsidP="008D543F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-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05A">
        <w:rPr>
          <w:rFonts w:ascii="Times New Roman" w:hAnsi="Times New Roman" w:cs="Times New Roman"/>
          <w:sz w:val="28"/>
          <w:szCs w:val="28"/>
        </w:rPr>
        <w:t>направл</w:t>
      </w:r>
      <w:r w:rsidR="00860057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323EA0" w:rsidRDefault="00323EA0" w:rsidP="004F5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вопроса о возможности предоставления отсрочки (рассрочки) платежа, реструктуризации дебиторской задолженности по доходам </w:t>
      </w:r>
      <w:r w:rsidR="00FE02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порядке и случаях, предусмотренных законодательством Российской Федерации;</w:t>
      </w:r>
    </w:p>
    <w:p w:rsidR="00FE0287" w:rsidRDefault="00FE0287" w:rsidP="00FE02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</w:t>
      </w:r>
      <w:r w:rsidR="00860057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 по представлению в деле </w:t>
      </w:r>
      <w:r>
        <w:rPr>
          <w:rFonts w:ascii="Times New Roman" w:hAnsi="Times New Roman" w:cs="Times New Roman"/>
          <w:sz w:val="28"/>
          <w:szCs w:val="28"/>
        </w:rPr>
        <w:br/>
        <w:t xml:space="preserve">о банкротстве и в процедурах, применяемых в деле о банкротстве, требований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об уплате обязательных платежей и требований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денежным обязательствам в соответствии с требованиями </w:t>
      </w:r>
      <w:hyperlink r:id="rId8" w:history="1">
        <w:r w:rsidRPr="00FE028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 порядке предъявления требований по обязательствам перед Российской Федерацией в деле о банкротстве и в процедурах, применяемых в деле </w:t>
      </w:r>
      <w:r>
        <w:rPr>
          <w:rFonts w:ascii="Times New Roman" w:hAnsi="Times New Roman" w:cs="Times New Roman"/>
          <w:sz w:val="28"/>
          <w:szCs w:val="28"/>
        </w:rPr>
        <w:br/>
        <w:t xml:space="preserve">о банкротстве, утвержденного постановлением Правительства Российской Федерации от 29 мая 2004 г. </w:t>
      </w:r>
      <w:r w:rsidR="004F5BE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257 </w:t>
      </w:r>
      <w:r w:rsidR="004F5B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обеспечении интересов Российской Федерации как кредитора в деле о банкротстве и в процедурах, применяемых </w:t>
      </w:r>
      <w:r>
        <w:rPr>
          <w:rFonts w:ascii="Times New Roman" w:hAnsi="Times New Roman" w:cs="Times New Roman"/>
          <w:sz w:val="28"/>
          <w:szCs w:val="28"/>
        </w:rPr>
        <w:br/>
        <w:t>в деле о банкротстве</w:t>
      </w:r>
      <w:r w:rsidR="004F5B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</w:t>
      </w:r>
      <w:r w:rsidR="008600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 процедурах, применяемых в деле о банкротстве, в сроки, установленные </w:t>
      </w:r>
      <w:hyperlink r:id="rId9" w:history="1">
        <w:r w:rsidRPr="00FE0287">
          <w:rPr>
            <w:rFonts w:ascii="Times New Roman" w:hAnsi="Times New Roman" w:cs="Times New Roman"/>
            <w:sz w:val="28"/>
            <w:szCs w:val="28"/>
          </w:rPr>
          <w:t>абзацем первым пункта 7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E0287">
          <w:rPr>
            <w:rFonts w:ascii="Times New Roman" w:hAnsi="Times New Roman" w:cs="Times New Roman"/>
            <w:sz w:val="28"/>
            <w:szCs w:val="28"/>
          </w:rPr>
          <w:t>абзацем первым пункта 8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FE0287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E0287">
          <w:rPr>
            <w:rFonts w:ascii="Times New Roman" w:hAnsi="Times New Roman" w:cs="Times New Roman"/>
            <w:sz w:val="28"/>
            <w:szCs w:val="28"/>
          </w:rPr>
          <w:t>пятым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 </w:t>
      </w:r>
      <w:r w:rsidR="00860057">
        <w:rPr>
          <w:rFonts w:ascii="Times New Roman" w:hAnsi="Times New Roman" w:cs="Times New Roman"/>
          <w:sz w:val="28"/>
          <w:szCs w:val="28"/>
        </w:rPr>
        <w:br/>
      </w:r>
      <w:r w:rsidRPr="00FE0287">
        <w:rPr>
          <w:rFonts w:ascii="Times New Roman" w:hAnsi="Times New Roman" w:cs="Times New Roman"/>
          <w:sz w:val="28"/>
          <w:szCs w:val="28"/>
        </w:rPr>
        <w:t xml:space="preserve">и </w:t>
      </w:r>
      <w:hyperlink r:id="rId13" w:history="1">
        <w:r w:rsidRPr="00FE0287">
          <w:rPr>
            <w:rFonts w:ascii="Times New Roman" w:hAnsi="Times New Roman" w:cs="Times New Roman"/>
            <w:sz w:val="28"/>
            <w:szCs w:val="28"/>
          </w:rPr>
          <w:t>шестым пункта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указанного Положения;</w:t>
      </w:r>
    </w:p>
    <w:p w:rsidR="00FE0287" w:rsidRDefault="00FE0287" w:rsidP="006A0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направл</w:t>
      </w:r>
      <w:r w:rsidR="00860057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</w:t>
      </w:r>
      <w:r w:rsidR="00EF3E5F">
        <w:rPr>
          <w:rFonts w:ascii="Times New Roman" w:hAnsi="Times New Roman" w:cs="Times New Roman"/>
          <w:sz w:val="28"/>
          <w:szCs w:val="28"/>
        </w:rPr>
        <w:t>стьянских (фермерских) хозяйств</w:t>
      </w:r>
      <w:r>
        <w:rPr>
          <w:rFonts w:ascii="Times New Roman" w:hAnsi="Times New Roman" w:cs="Times New Roman"/>
          <w:sz w:val="28"/>
          <w:szCs w:val="28"/>
        </w:rPr>
        <w:t xml:space="preserve">, принявший решение о предстоящем исключении юридического лица </w:t>
      </w:r>
      <w:r w:rsidR="00C114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4" w:history="1">
        <w:r w:rsidRPr="00FE0287">
          <w:rPr>
            <w:rFonts w:ascii="Times New Roman" w:hAnsi="Times New Roman" w:cs="Times New Roman"/>
            <w:sz w:val="28"/>
            <w:szCs w:val="28"/>
          </w:rPr>
          <w:t>абзацами первым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FE0287">
          <w:rPr>
            <w:rFonts w:ascii="Times New Roman" w:hAnsi="Times New Roman" w:cs="Times New Roman"/>
            <w:sz w:val="28"/>
            <w:szCs w:val="28"/>
          </w:rPr>
          <w:t>вторым</w:t>
        </w:r>
        <w:proofErr w:type="gramEnd"/>
        <w:r w:rsidRPr="00FE0287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FE0287">
          <w:rPr>
            <w:rFonts w:ascii="Times New Roman" w:hAnsi="Times New Roman" w:cs="Times New Roman"/>
            <w:sz w:val="28"/>
            <w:szCs w:val="28"/>
          </w:rPr>
          <w:t>пунктом 7 статьи 21.1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FE0287">
          <w:rPr>
            <w:rFonts w:ascii="Times New Roman" w:hAnsi="Times New Roman" w:cs="Times New Roman"/>
            <w:sz w:val="28"/>
            <w:szCs w:val="28"/>
          </w:rPr>
          <w:t>абзацем первым пункта 4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E0287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FE02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FE0287">
          <w:rPr>
            <w:rFonts w:ascii="Times New Roman" w:hAnsi="Times New Roman" w:cs="Times New Roman"/>
            <w:sz w:val="28"/>
            <w:szCs w:val="28"/>
          </w:rPr>
          <w:t>6 статьи 22.4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600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</w:t>
      </w:r>
      <w:r w:rsidR="00860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августа 2001</w:t>
      </w:r>
      <w:r w:rsidR="004F5BE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129-ФЗ </w:t>
      </w:r>
      <w:r w:rsidR="004F5B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</w:t>
      </w:r>
      <w:r w:rsidR="008600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4C5A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436" w:rsidRDefault="00FB4E38" w:rsidP="006A0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мероприятия, проводимые по решению администратора доходов бюджета в целях погашения (урегулирования) дебиторской задолженности </w:t>
      </w:r>
      <w:r w:rsidR="00C114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доходам в досудебном порядке (при наличии)</w:t>
      </w:r>
      <w:r w:rsidR="009942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436" w:rsidRDefault="00C11436" w:rsidP="00C114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A086C" w:rsidRPr="006A086C">
        <w:rPr>
          <w:rFonts w:ascii="Times New Roman" w:hAnsi="Times New Roman" w:cs="Times New Roman"/>
          <w:color w:val="000000"/>
          <w:sz w:val="28"/>
        </w:rPr>
        <w:t xml:space="preserve">Отделу разработки, внедрения и сопровождения проектов информатизации управления региональной информатизации Департамента развития информационного общества Ивановской области обеспечить направление настоящего приказа на официальное опубликование в установленном порядке </w:t>
      </w:r>
      <w:r>
        <w:rPr>
          <w:rFonts w:ascii="Times New Roman" w:hAnsi="Times New Roman" w:cs="Times New Roman"/>
          <w:color w:val="000000"/>
          <w:sz w:val="28"/>
        </w:rPr>
        <w:br/>
      </w:r>
      <w:r w:rsidR="006A086C" w:rsidRPr="006A086C">
        <w:rPr>
          <w:rFonts w:ascii="Times New Roman" w:hAnsi="Times New Roman" w:cs="Times New Roman"/>
          <w:color w:val="000000"/>
          <w:sz w:val="28"/>
        </w:rPr>
        <w:t>и в Управление Министерства юстиции Российской Федерации по Ивановской области для проведения его антикоррупционной экспертизы и внесения сведений в федеральный регистр нормативных правовых актов Ивановской области;</w:t>
      </w:r>
      <w:proofErr w:type="gramEnd"/>
    </w:p>
    <w:p w:rsidR="006A086C" w:rsidRPr="006A086C" w:rsidRDefault="00C11436" w:rsidP="00C114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3. </w:t>
      </w:r>
      <w:r w:rsidR="006A086C">
        <w:rPr>
          <w:rFonts w:ascii="Times New Roman" w:hAnsi="Times New Roman" w:cs="Times New Roman"/>
          <w:sz w:val="28"/>
          <w:szCs w:val="28"/>
        </w:rPr>
        <w:t>О</w:t>
      </w:r>
      <w:r w:rsidR="006A086C" w:rsidRPr="006A086C">
        <w:rPr>
          <w:rFonts w:ascii="Times New Roman" w:hAnsi="Times New Roman" w:cs="Times New Roman"/>
          <w:color w:val="000000"/>
          <w:sz w:val="28"/>
        </w:rPr>
        <w:t>тдел</w:t>
      </w:r>
      <w:r w:rsidR="006A086C">
        <w:rPr>
          <w:rFonts w:ascii="Times New Roman" w:hAnsi="Times New Roman" w:cs="Times New Roman"/>
          <w:color w:val="000000"/>
          <w:sz w:val="28"/>
        </w:rPr>
        <w:t>у</w:t>
      </w:r>
      <w:r w:rsidR="006A086C" w:rsidRPr="006A086C">
        <w:rPr>
          <w:rFonts w:ascii="Times New Roman" w:hAnsi="Times New Roman" w:cs="Times New Roman"/>
          <w:color w:val="000000"/>
          <w:sz w:val="28"/>
        </w:rPr>
        <w:t xml:space="preserve"> информационных технологий Департамента развития информационного общества Ивановской области обеспечить размещение настоящего приказа на официальном сайте Департамента развития информационного общества Ивановской области в течение 10 дней после его подписания. </w:t>
      </w:r>
    </w:p>
    <w:p w:rsidR="00B32FF9" w:rsidRPr="00C11436" w:rsidRDefault="00937BD9" w:rsidP="00A46891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4F0D72"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4F0D72"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845"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845"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4F0D72" w:rsidRPr="00C1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A61404" w:rsidRDefault="00A61404" w:rsidP="0024061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</w:p>
    <w:p w:rsidR="005B40E5" w:rsidRDefault="005B40E5" w:rsidP="0024061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</w:p>
    <w:p w:rsidR="00D83E5C" w:rsidRDefault="00D83E5C" w:rsidP="0024061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</w:p>
    <w:p w:rsidR="00A75886" w:rsidRDefault="00B67BFE" w:rsidP="00B67BF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B67BF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Член Правительства</w:t>
      </w:r>
      <w:r w:rsidR="00657E95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Ивановской</w:t>
      </w:r>
    </w:p>
    <w:p w:rsidR="00657E95" w:rsidRDefault="00A75886" w:rsidP="00A758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о</w:t>
      </w:r>
      <w:r w:rsidR="00B67BFE" w:rsidRPr="00B67BF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бласти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– </w:t>
      </w:r>
      <w:r w:rsidR="00B67BFE" w:rsidRPr="00B67BF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директор Департамента</w:t>
      </w:r>
    </w:p>
    <w:p w:rsidR="00657E95" w:rsidRDefault="00657E95" w:rsidP="00A758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развития информационного общества</w:t>
      </w:r>
    </w:p>
    <w:p w:rsidR="0024061E" w:rsidRPr="00DC1109" w:rsidRDefault="00657E95" w:rsidP="00A758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Ивановской области</w:t>
      </w:r>
      <w:r w:rsidR="00A75886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</w:t>
      </w:r>
      <w:r w:rsidR="006D3D49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           </w:t>
      </w:r>
      <w:r w:rsidR="00A75886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</w:t>
      </w:r>
      <w:r w:rsidR="00A75886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B67BFE" w:rsidRPr="00B67BFE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М.Е. Хохлов</w:t>
      </w:r>
    </w:p>
    <w:p w:rsidR="00FE24E3" w:rsidRPr="00E170D8" w:rsidRDefault="00FE24E3" w:rsidP="00FE2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FE24E3" w:rsidRPr="00E170D8" w:rsidSect="00FE75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24DA75CA"/>
    <w:multiLevelType w:val="hybridMultilevel"/>
    <w:tmpl w:val="8A1AA7D2"/>
    <w:lvl w:ilvl="0" w:tplc="CBB45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596794"/>
    <w:multiLevelType w:val="multilevel"/>
    <w:tmpl w:val="BCCEC7EE"/>
    <w:lvl w:ilvl="0">
      <w:start w:val="1"/>
      <w:numFmt w:val="decimal"/>
      <w:lvlText w:val="%1."/>
      <w:lvlJc w:val="left"/>
      <w:pPr>
        <w:ind w:left="1526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35E00DF4"/>
    <w:multiLevelType w:val="multilevel"/>
    <w:tmpl w:val="951E20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83C0AA9"/>
    <w:multiLevelType w:val="multilevel"/>
    <w:tmpl w:val="3BEAE64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DFA5366"/>
    <w:multiLevelType w:val="hybridMultilevel"/>
    <w:tmpl w:val="A7200CD2"/>
    <w:lvl w:ilvl="0" w:tplc="5502945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F3170E9"/>
    <w:multiLevelType w:val="hybridMultilevel"/>
    <w:tmpl w:val="0044A6DA"/>
    <w:lvl w:ilvl="0" w:tplc="715A11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282ED9"/>
    <w:multiLevelType w:val="multilevel"/>
    <w:tmpl w:val="F34095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70152C47"/>
    <w:multiLevelType w:val="hybridMultilevel"/>
    <w:tmpl w:val="2E3C38A4"/>
    <w:lvl w:ilvl="0" w:tplc="C430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E521B8"/>
    <w:multiLevelType w:val="multilevel"/>
    <w:tmpl w:val="2DDA51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B4"/>
    <w:rsid w:val="00033E5B"/>
    <w:rsid w:val="0003794D"/>
    <w:rsid w:val="00062943"/>
    <w:rsid w:val="00063845"/>
    <w:rsid w:val="00063DEB"/>
    <w:rsid w:val="0008349B"/>
    <w:rsid w:val="0009347E"/>
    <w:rsid w:val="000A3134"/>
    <w:rsid w:val="000B3D14"/>
    <w:rsid w:val="000E540A"/>
    <w:rsid w:val="00110255"/>
    <w:rsid w:val="00172DA7"/>
    <w:rsid w:val="00190E6A"/>
    <w:rsid w:val="00192557"/>
    <w:rsid w:val="001C00B9"/>
    <w:rsid w:val="001C505A"/>
    <w:rsid w:val="001D45A1"/>
    <w:rsid w:val="00201E13"/>
    <w:rsid w:val="00207529"/>
    <w:rsid w:val="00221113"/>
    <w:rsid w:val="00230121"/>
    <w:rsid w:val="0024061E"/>
    <w:rsid w:val="00247EB4"/>
    <w:rsid w:val="00290B58"/>
    <w:rsid w:val="00323EA0"/>
    <w:rsid w:val="003D02DE"/>
    <w:rsid w:val="003D1B80"/>
    <w:rsid w:val="003E37E1"/>
    <w:rsid w:val="003F0F9A"/>
    <w:rsid w:val="003F649E"/>
    <w:rsid w:val="00407C8E"/>
    <w:rsid w:val="004230FD"/>
    <w:rsid w:val="0042630F"/>
    <w:rsid w:val="004361D4"/>
    <w:rsid w:val="00453E68"/>
    <w:rsid w:val="00480EC9"/>
    <w:rsid w:val="004C3528"/>
    <w:rsid w:val="004C5AF7"/>
    <w:rsid w:val="004E6FDE"/>
    <w:rsid w:val="004F0D72"/>
    <w:rsid w:val="004F5BE9"/>
    <w:rsid w:val="00510017"/>
    <w:rsid w:val="0054241A"/>
    <w:rsid w:val="00546278"/>
    <w:rsid w:val="005818C8"/>
    <w:rsid w:val="00581A71"/>
    <w:rsid w:val="00595801"/>
    <w:rsid w:val="005B40E5"/>
    <w:rsid w:val="005E49CE"/>
    <w:rsid w:val="006019C0"/>
    <w:rsid w:val="0063043F"/>
    <w:rsid w:val="00657E95"/>
    <w:rsid w:val="00685547"/>
    <w:rsid w:val="00693751"/>
    <w:rsid w:val="006A086C"/>
    <w:rsid w:val="006C0161"/>
    <w:rsid w:val="006C224B"/>
    <w:rsid w:val="006C2E4A"/>
    <w:rsid w:val="006D3D49"/>
    <w:rsid w:val="006E1D9E"/>
    <w:rsid w:val="00727FC0"/>
    <w:rsid w:val="00741030"/>
    <w:rsid w:val="00760D71"/>
    <w:rsid w:val="007859EC"/>
    <w:rsid w:val="007A0958"/>
    <w:rsid w:val="007A5C52"/>
    <w:rsid w:val="00801814"/>
    <w:rsid w:val="008068D1"/>
    <w:rsid w:val="0080731C"/>
    <w:rsid w:val="00810C24"/>
    <w:rsid w:val="00852108"/>
    <w:rsid w:val="008576EA"/>
    <w:rsid w:val="00860057"/>
    <w:rsid w:val="00861FAD"/>
    <w:rsid w:val="008978C7"/>
    <w:rsid w:val="008D543F"/>
    <w:rsid w:val="008F59E9"/>
    <w:rsid w:val="00906303"/>
    <w:rsid w:val="00937BD9"/>
    <w:rsid w:val="0094385E"/>
    <w:rsid w:val="00955D4D"/>
    <w:rsid w:val="00960359"/>
    <w:rsid w:val="00974AA1"/>
    <w:rsid w:val="00994245"/>
    <w:rsid w:val="00A20F97"/>
    <w:rsid w:val="00A22507"/>
    <w:rsid w:val="00A45CC0"/>
    <w:rsid w:val="00A46891"/>
    <w:rsid w:val="00A505BB"/>
    <w:rsid w:val="00A61404"/>
    <w:rsid w:val="00A75886"/>
    <w:rsid w:val="00A81487"/>
    <w:rsid w:val="00A9332F"/>
    <w:rsid w:val="00A93DB8"/>
    <w:rsid w:val="00AB61A7"/>
    <w:rsid w:val="00B10082"/>
    <w:rsid w:val="00B11DFE"/>
    <w:rsid w:val="00B1563B"/>
    <w:rsid w:val="00B20500"/>
    <w:rsid w:val="00B32FF9"/>
    <w:rsid w:val="00B67BFE"/>
    <w:rsid w:val="00B80B97"/>
    <w:rsid w:val="00BB03AB"/>
    <w:rsid w:val="00BF582C"/>
    <w:rsid w:val="00C11436"/>
    <w:rsid w:val="00C31253"/>
    <w:rsid w:val="00C42B53"/>
    <w:rsid w:val="00C82D61"/>
    <w:rsid w:val="00CD0D68"/>
    <w:rsid w:val="00CD7A9A"/>
    <w:rsid w:val="00CE3DCD"/>
    <w:rsid w:val="00CF4B39"/>
    <w:rsid w:val="00D01C53"/>
    <w:rsid w:val="00D4076A"/>
    <w:rsid w:val="00D641E4"/>
    <w:rsid w:val="00D77F43"/>
    <w:rsid w:val="00D83E5C"/>
    <w:rsid w:val="00DB6FC5"/>
    <w:rsid w:val="00DC1109"/>
    <w:rsid w:val="00DE521D"/>
    <w:rsid w:val="00DE6DA0"/>
    <w:rsid w:val="00E001D2"/>
    <w:rsid w:val="00E01823"/>
    <w:rsid w:val="00E10B52"/>
    <w:rsid w:val="00E170D8"/>
    <w:rsid w:val="00E23635"/>
    <w:rsid w:val="00E27057"/>
    <w:rsid w:val="00E43B9D"/>
    <w:rsid w:val="00E57B2A"/>
    <w:rsid w:val="00E875E2"/>
    <w:rsid w:val="00EA013F"/>
    <w:rsid w:val="00EA2627"/>
    <w:rsid w:val="00EC3ABD"/>
    <w:rsid w:val="00ED3FBD"/>
    <w:rsid w:val="00EE5637"/>
    <w:rsid w:val="00EF2FA3"/>
    <w:rsid w:val="00EF3E5F"/>
    <w:rsid w:val="00F54E62"/>
    <w:rsid w:val="00F82F98"/>
    <w:rsid w:val="00FA0213"/>
    <w:rsid w:val="00FB4E38"/>
    <w:rsid w:val="00FC5CE0"/>
    <w:rsid w:val="00FE0287"/>
    <w:rsid w:val="00FE24E3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EB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10C2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E5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1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EB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10C2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E5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22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2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654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817&amp;dst=100099" TargetMode="External"/><Relationship Id="rId13" Type="http://schemas.openxmlformats.org/officeDocument/2006/relationships/hyperlink" Target="https://login.consultant.ru/link/?req=doc&amp;base=LAW&amp;n=528817&amp;dst=10" TargetMode="External"/><Relationship Id="rId18" Type="http://schemas.openxmlformats.org/officeDocument/2006/relationships/hyperlink" Target="https://login.consultant.ru/link/?req=doc&amp;base=LAW&amp;n=511359&amp;dst=68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8817&amp;dst=100056" TargetMode="External"/><Relationship Id="rId17" Type="http://schemas.openxmlformats.org/officeDocument/2006/relationships/hyperlink" Target="https://login.consultant.ru/link/?req=doc&amp;base=LAW&amp;n=511359&amp;dst=6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59&amp;dst=66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8817&amp;dst=10009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359&amp;dst=658" TargetMode="External"/><Relationship Id="rId10" Type="http://schemas.openxmlformats.org/officeDocument/2006/relationships/hyperlink" Target="https://login.consultant.ru/link/?req=doc&amp;base=LAW&amp;n=528817&amp;dst=24" TargetMode="External"/><Relationship Id="rId19" Type="http://schemas.openxmlformats.org/officeDocument/2006/relationships/hyperlink" Target="https://login.consultant.ru/link/?req=doc&amp;base=LAW&amp;n=511359&amp;dst=6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8817&amp;dst=100141" TargetMode="External"/><Relationship Id="rId14" Type="http://schemas.openxmlformats.org/officeDocument/2006/relationships/hyperlink" Target="https://login.consultant.ru/link/?req=doc&amp;base=LAW&amp;n=511359&amp;dst=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788D-673F-49F7-BE49-E7CB5301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Скворцова</cp:lastModifiedBy>
  <cp:revision>26</cp:revision>
  <cp:lastPrinted>2025-07-30T12:58:00Z</cp:lastPrinted>
  <dcterms:created xsi:type="dcterms:W3CDTF">2026-05-07T13:28:00Z</dcterms:created>
  <dcterms:modified xsi:type="dcterms:W3CDTF">2026-05-21T08:05:00Z</dcterms:modified>
</cp:coreProperties>
</file>